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1C2B2761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5F628D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8CB3D54" w14:textId="77777777" w:rsidR="008C6776" w:rsidRDefault="008C6776" w:rsidP="008C677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Clay, Third Edition</w:t>
      </w:r>
    </w:p>
    <w:p w14:paraId="37FC8DF7" w14:textId="77777777" w:rsidR="008C6776" w:rsidRDefault="008C6776" w:rsidP="008C677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6EDF1D63" w14:textId="77777777" w:rsidR="008C6776" w:rsidRDefault="008C6776" w:rsidP="008C677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School/Ceramics</w:t>
      </w:r>
    </w:p>
    <w:p w14:paraId="7F8E68B7" w14:textId="77777777" w:rsidR="00D10CC9" w:rsidRDefault="00D10CC9" w:rsidP="00D10CC9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5764A86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1379F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5F628D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B9F6595" w:rsidR="009311FA" w:rsidRPr="00507D4E" w:rsidRDefault="0071379F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666A9E81" w:rsidR="009311FA" w:rsidRPr="00AB3D81" w:rsidRDefault="0079459B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79459B">
              <w:rPr>
                <w:sz w:val="23"/>
                <w:szCs w:val="23"/>
              </w:rPr>
              <w:t>Evaluate and refine concepts and techniques of their existing artwork using unique or unconventional solutions.</w:t>
            </w:r>
          </w:p>
        </w:tc>
        <w:tc>
          <w:tcPr>
            <w:tcW w:w="6120" w:type="dxa"/>
          </w:tcPr>
          <w:p w14:paraId="3BEF6FFB" w14:textId="77777777" w:rsidR="00865AF0" w:rsidRDefault="00865AF0" w:rsidP="00865AF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BA7B2CB" w14:textId="77777777" w:rsidR="00865AF0" w:rsidRDefault="00865AF0" w:rsidP="00865AF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Sculpture, pp. 61–63</w:t>
            </w:r>
          </w:p>
          <w:p w14:paraId="32ADD837" w14:textId="524C779E" w:rsidR="00865AF0" w:rsidRDefault="00865AF0" w:rsidP="00865AF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Sculpture, pp. 163–165</w:t>
            </w:r>
          </w:p>
          <w:p w14:paraId="2CD22BE0" w14:textId="6E58B9DB" w:rsidR="009311FA" w:rsidRPr="002E7A5F" w:rsidRDefault="00865A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Mixed-Media Sculpture, pp. 345–347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2705482F" w:rsidR="009311FA" w:rsidRPr="00AE4162" w:rsidRDefault="00B13587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multiple solutions in an artistic investigation of traditional and contemporary practices, using elements of art, principles of design, and digital tools or innovative technology.</w:t>
            </w:r>
          </w:p>
        </w:tc>
        <w:tc>
          <w:tcPr>
            <w:tcW w:w="6120" w:type="dxa"/>
          </w:tcPr>
          <w:p w14:paraId="424501CF" w14:textId="63613BC6" w:rsidR="00CC4F1E" w:rsidRDefault="00CC4F1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3A1DD4B" w14:textId="13B34E2E" w:rsidR="00CC4F1E" w:rsidRDefault="00CC4F1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Big Ideas in Clay: Works in a Series: Try It/Advanced, p. 289</w:t>
            </w:r>
          </w:p>
          <w:p w14:paraId="2E253F6F" w14:textId="03A8C129" w:rsidR="00454FEC" w:rsidRDefault="00454FE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454FEC">
              <w:rPr>
                <w:rFonts w:ascii="Times New Roman" w:eastAsia="Arial" w:hAnsi="Times New Roman" w:cs="Times New Roman"/>
                <w:szCs w:val="24"/>
              </w:rPr>
              <w:t>Create Computer-Generated Decal Transfers</w:t>
            </w:r>
            <w:r>
              <w:rPr>
                <w:rFonts w:ascii="Times New Roman" w:eastAsia="Arial" w:hAnsi="Times New Roman" w:cs="Times New Roman"/>
                <w:szCs w:val="24"/>
              </w:rPr>
              <w:t>, p. 336</w:t>
            </w:r>
          </w:p>
          <w:p w14:paraId="07016E3F" w14:textId="0D9257F5" w:rsidR="009311FA" w:rsidRDefault="00672C2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200956B" w14:textId="49F0CD72" w:rsidR="00CC4F1E" w:rsidRPr="002E7A5F" w:rsidRDefault="00672C2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Kenny Sing: For Your Sketchbook, p. 214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9C73AED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works of art that demonstrate growth in technical skill and craftsmanship with various art media to explore a theme, idea, or concept.</w:t>
            </w:r>
          </w:p>
        </w:tc>
        <w:tc>
          <w:tcPr>
            <w:tcW w:w="6120" w:type="dxa"/>
          </w:tcPr>
          <w:p w14:paraId="3C72836B" w14:textId="2C88A0CA" w:rsidR="00A5058E" w:rsidRDefault="00A5058E" w:rsidP="00A5058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BA09311" w14:textId="77777777" w:rsidR="00A5058E" w:rsidRDefault="00A5058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Unique Chess Set, pp. 123–125</w:t>
            </w:r>
          </w:p>
          <w:p w14:paraId="5BAA5C69" w14:textId="77777777" w:rsidR="00F12A84" w:rsidRDefault="00F12A8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, pp. 215–217</w:t>
            </w:r>
          </w:p>
          <w:p w14:paraId="01B150FE" w14:textId="66518D46" w:rsidR="00FB4CA1" w:rsidRPr="002E7A5F" w:rsidRDefault="00FB4CA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6F5869">
              <w:rPr>
                <w:rFonts w:ascii="Times New Roman" w:eastAsia="Arial" w:hAnsi="Times New Roman" w:cs="Times New Roman"/>
                <w:szCs w:val="24"/>
              </w:rPr>
              <w:t>Luster and Metallic Overglaze</w:t>
            </w:r>
            <w:r>
              <w:rPr>
                <w:rFonts w:ascii="Times New Roman" w:eastAsia="Arial" w:hAnsi="Times New Roman" w:cs="Times New Roman"/>
                <w:szCs w:val="24"/>
              </w:rPr>
              <w:t>, pp. 309–311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50D9EAB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Demonstrate awareness of the ethical implications of making and distributing creative work.</w:t>
            </w:r>
          </w:p>
        </w:tc>
        <w:tc>
          <w:tcPr>
            <w:tcW w:w="6120" w:type="dxa"/>
          </w:tcPr>
          <w:p w14:paraId="0DB5479E" w14:textId="77777777" w:rsidR="00A50F54" w:rsidRDefault="00A50F54" w:rsidP="00A50F5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E89317E" w14:textId="77777777" w:rsidR="00A50F54" w:rsidRDefault="00A50F54" w:rsidP="00A50F5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532D4">
              <w:rPr>
                <w:rFonts w:ascii="Times New Roman" w:eastAsia="Arial" w:hAnsi="Times New Roman" w:cs="Times New Roman"/>
                <w:szCs w:val="24"/>
              </w:rPr>
              <w:t>Postmodern Principles: Appropriation</w:t>
            </w:r>
            <w:r>
              <w:rPr>
                <w:rFonts w:ascii="Times New Roman" w:eastAsia="Arial" w:hAnsi="Times New Roman" w:cs="Times New Roman"/>
                <w:szCs w:val="24"/>
              </w:rPr>
              <w:t>, p. 52</w:t>
            </w:r>
          </w:p>
          <w:p w14:paraId="0ED4AF46" w14:textId="7D67BC6E" w:rsidR="001D7D76" w:rsidRDefault="001D7D76" w:rsidP="00A50F5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26A0774C" w14:textId="20A8899A" w:rsidR="001D7D76" w:rsidRDefault="001D7D76" w:rsidP="00A50F5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351</w:t>
            </w:r>
          </w:p>
          <w:p w14:paraId="5FAD659F" w14:textId="749B8F48" w:rsidR="00A50F54" w:rsidRDefault="00A50F54" w:rsidP="00A50F5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TE:</w:t>
            </w:r>
          </w:p>
          <w:p w14:paraId="1C34D872" w14:textId="1A207621" w:rsidR="009311FA" w:rsidRPr="002E7A5F" w:rsidRDefault="00A50F54" w:rsidP="00A50F5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8532D4">
              <w:rPr>
                <w:rFonts w:ascii="Times New Roman" w:eastAsia="Arial" w:hAnsi="Times New Roman" w:cs="Times New Roman"/>
                <w:szCs w:val="24"/>
              </w:rPr>
              <w:t>Create Computer-Generated Decal Transfers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 (2), p. 336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25B2F46B" w:rsidR="00E62E94" w:rsidRPr="003A7299" w:rsidRDefault="003A7299" w:rsidP="00974727">
            <w:pPr>
              <w:pStyle w:val="Default"/>
              <w:numPr>
                <w:ilvl w:val="0"/>
                <w:numId w:val="39"/>
              </w:numPr>
            </w:pPr>
            <w:r w:rsidRPr="003A7299">
              <w:lastRenderedPageBreak/>
              <w:t>Research contemporary issues and design works of art that relate to them.</w:t>
            </w:r>
          </w:p>
        </w:tc>
        <w:tc>
          <w:tcPr>
            <w:tcW w:w="6120" w:type="dxa"/>
          </w:tcPr>
          <w:p w14:paraId="0261C5BD" w14:textId="77777777" w:rsidR="00E62E94" w:rsidRDefault="0071112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7BEB9C74" w14:textId="77777777" w:rsidR="0071112C" w:rsidRDefault="0071112C" w:rsidP="0071112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Roberto Lugo: Try It, p. 88</w:t>
            </w:r>
          </w:p>
          <w:p w14:paraId="5C7391DE" w14:textId="6B49CEB3" w:rsidR="000D09D1" w:rsidRDefault="000D09D1" w:rsidP="0071112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Installation Art: Try It, p. 339</w:t>
            </w:r>
          </w:p>
          <w:p w14:paraId="44C02EBD" w14:textId="77777777" w:rsidR="0071112C" w:rsidRDefault="002854E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06D159E" w14:textId="3BD5D886" w:rsidR="003B5776" w:rsidRPr="002E7A5F" w:rsidRDefault="002854E9" w:rsidP="002854E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Pinching: </w:t>
            </w:r>
            <w:r w:rsidRPr="002854E9">
              <w:rPr>
                <w:rFonts w:ascii="Times New Roman" w:eastAsia="Arial" w:hAnsi="Times New Roman" w:cs="Times New Roman"/>
                <w:szCs w:val="24"/>
              </w:rPr>
              <w:t>Variations on the Basic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2854E9">
              <w:rPr>
                <w:rFonts w:ascii="Times New Roman" w:eastAsia="Arial" w:hAnsi="Times New Roman" w:cs="Times New Roman"/>
                <w:szCs w:val="24"/>
              </w:rPr>
              <w:t>Pinch Pot</w:t>
            </w:r>
            <w:r>
              <w:rPr>
                <w:rFonts w:ascii="Times New Roman" w:eastAsia="Arial" w:hAnsi="Times New Roman" w:cs="Times New Roman"/>
                <w:szCs w:val="24"/>
              </w:rPr>
              <w:t>: Large Shapes: Design Extension, p. 104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2DFA691E" w:rsidR="006A39BA" w:rsidRPr="00F74B9D" w:rsidRDefault="003A7299" w:rsidP="00F74B9D">
            <w:pPr>
              <w:pStyle w:val="Default"/>
              <w:numPr>
                <w:ilvl w:val="0"/>
                <w:numId w:val="39"/>
              </w:numPr>
            </w:pPr>
            <w:r w:rsidRPr="003A7299">
              <w:t>Refine their personal artistic vision based on constructive peer critiques.</w:t>
            </w:r>
          </w:p>
        </w:tc>
        <w:tc>
          <w:tcPr>
            <w:tcW w:w="6120" w:type="dxa"/>
          </w:tcPr>
          <w:p w14:paraId="11CE15AF" w14:textId="77777777" w:rsidR="00351AED" w:rsidRDefault="00351AED" w:rsidP="00351AE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A229C23" w14:textId="77777777" w:rsidR="00351AED" w:rsidRDefault="00351AED" w:rsidP="00351AE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Sculpture: Create It, pp. 61–62</w:t>
            </w:r>
          </w:p>
          <w:p w14:paraId="0CCCC216" w14:textId="77777777" w:rsidR="00351AED" w:rsidRDefault="00351AED" w:rsidP="00351AE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Sculpture: Create It, p. 164</w:t>
            </w:r>
          </w:p>
          <w:p w14:paraId="6B13703C" w14:textId="263E7187" w:rsidR="006A39BA" w:rsidRPr="002E7A5F" w:rsidRDefault="00351AED" w:rsidP="00351AE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Rhythm and Unity in Surface Design: Create It, pp. 266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46515AB" w:rsidR="00610EE7" w:rsidRPr="00610EE7" w:rsidRDefault="002767FB" w:rsidP="00610EE7">
            <w:pPr>
              <w:pStyle w:val="Default"/>
              <w:numPr>
                <w:ilvl w:val="0"/>
                <w:numId w:val="39"/>
              </w:numPr>
            </w:pPr>
            <w:r w:rsidRPr="002767FB">
              <w:t>Utilize various methods for preparing works of art or design for presentation appropriate for a set environment.</w:t>
            </w:r>
          </w:p>
        </w:tc>
        <w:tc>
          <w:tcPr>
            <w:tcW w:w="6120" w:type="dxa"/>
          </w:tcPr>
          <w:p w14:paraId="39CBBAA3" w14:textId="77777777" w:rsidR="00E3407F" w:rsidRDefault="00E3407F" w:rsidP="00E3407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7C3D41C" w14:textId="77777777" w:rsidR="00E3407F" w:rsidRDefault="00E3407F" w:rsidP="00E3407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: Create It/Documenting and Exhibiting Art, p. 216</w:t>
            </w:r>
          </w:p>
          <w:p w14:paraId="0EAD084C" w14:textId="77777777" w:rsidR="00E3407F" w:rsidRDefault="00E3407F" w:rsidP="00E3407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F240216" w14:textId="77777777" w:rsidR="00E3407F" w:rsidRDefault="00E3407F" w:rsidP="00E3407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Sculpture: Documenting and Exhibiting Art, p. 63</w:t>
            </w:r>
          </w:p>
          <w:p w14:paraId="6B4BCE8B" w14:textId="4370BB7E" w:rsidR="00610EE7" w:rsidRPr="002E7A5F" w:rsidRDefault="00E3407F" w:rsidP="00E3407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Clay Slab Sculpture: Documenting and Exhibiting Art, p. 91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3E633533" w:rsidR="00BF4F5E" w:rsidRPr="00BF4F5E" w:rsidRDefault="002767FB" w:rsidP="003A7896">
            <w:pPr>
              <w:pStyle w:val="Default"/>
              <w:numPr>
                <w:ilvl w:val="0"/>
                <w:numId w:val="39"/>
              </w:numPr>
            </w:pPr>
            <w:r w:rsidRPr="002767FB">
              <w:t>Compare and contrast methods for preserving and protecting art for presentation.</w:t>
            </w:r>
          </w:p>
        </w:tc>
        <w:tc>
          <w:tcPr>
            <w:tcW w:w="6120" w:type="dxa"/>
          </w:tcPr>
          <w:p w14:paraId="5387D911" w14:textId="77777777" w:rsidR="002F28FD" w:rsidRDefault="002F28FD" w:rsidP="002F28F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D9F3267" w14:textId="77777777" w:rsidR="002F28FD" w:rsidRDefault="002F28FD" w:rsidP="002F28F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351</w:t>
            </w:r>
          </w:p>
          <w:p w14:paraId="0D40FF15" w14:textId="77777777" w:rsidR="00143F05" w:rsidRDefault="00143F05" w:rsidP="00143F0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368FC0C" w14:textId="77777777" w:rsidR="00BF4F5E" w:rsidRDefault="00143F0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Applying Glazes: Documenting and Exhibiting Art, p. 256</w:t>
            </w:r>
          </w:p>
          <w:p w14:paraId="00F9AD4A" w14:textId="47DE14E7" w:rsidR="00C61F63" w:rsidRPr="002E7A5F" w:rsidRDefault="00C61F6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Mixed-Media Sculpture: Documenting and Exhibiting Art, p. 347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016BAF03" w:rsidR="005E2AF1" w:rsidRPr="00241747" w:rsidRDefault="002767FB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2767FB">
              <w:rPr>
                <w:sz w:val="22"/>
                <w:szCs w:val="22"/>
              </w:rPr>
              <w:lastRenderedPageBreak/>
              <w:t>Explain how presentations can connect artists or artwork to social, cultural, or political issues.</w:t>
            </w:r>
          </w:p>
        </w:tc>
        <w:tc>
          <w:tcPr>
            <w:tcW w:w="6120" w:type="dxa"/>
          </w:tcPr>
          <w:p w14:paraId="746D5835" w14:textId="0D9EBB7D" w:rsidR="00A11390" w:rsidRDefault="00A11390" w:rsidP="007B45E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07C5B1D2" w14:textId="41942B08" w:rsidR="00A11390" w:rsidRDefault="00A11390" w:rsidP="007B45E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Emphasis: Try It, p. 86</w:t>
            </w:r>
          </w:p>
          <w:p w14:paraId="550D6494" w14:textId="4CBCEB68" w:rsidR="00DE6657" w:rsidRDefault="00DE6657" w:rsidP="007B45E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About the Artist: Tim Kowalczyk: Discuss It, p. 162</w:t>
            </w:r>
          </w:p>
          <w:p w14:paraId="136AA850" w14:textId="3BF9CC71" w:rsidR="0008671E" w:rsidRDefault="0008671E" w:rsidP="007B45E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9C1F142" w14:textId="26F801D2" w:rsidR="005E2AF1" w:rsidRPr="002E7A5F" w:rsidRDefault="007B45EA" w:rsidP="007B45E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Space: Aesthetics, p. 119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757CE3C" w:rsidR="002D4A46" w:rsidRPr="00F72D9B" w:rsidRDefault="0028258A" w:rsidP="008C6AB6">
            <w:pPr>
              <w:pStyle w:val="Default"/>
              <w:numPr>
                <w:ilvl w:val="0"/>
                <w:numId w:val="39"/>
              </w:numPr>
            </w:pPr>
            <w:r w:rsidRPr="0028258A">
              <w:t>Describe personal aesthetic and empathetic responses to the natural or digital world.</w:t>
            </w:r>
          </w:p>
        </w:tc>
        <w:tc>
          <w:tcPr>
            <w:tcW w:w="6120" w:type="dxa"/>
          </w:tcPr>
          <w:p w14:paraId="20BB4EA2" w14:textId="77777777" w:rsidR="002D4A46" w:rsidRDefault="00B44B2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7EA10051" w14:textId="77777777" w:rsidR="00B44B2D" w:rsidRDefault="00B44B2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Tiles: Relief: </w:t>
            </w:r>
            <w:r w:rsidRPr="00B44B2D">
              <w:rPr>
                <w:rFonts w:ascii="Times New Roman" w:eastAsia="Arial" w:hAnsi="Times New Roman" w:cs="Times New Roman"/>
                <w:szCs w:val="24"/>
              </w:rPr>
              <w:t>Practice: Relief Tiles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154–155 </w:t>
            </w:r>
          </w:p>
          <w:p w14:paraId="01F1FBAB" w14:textId="168EC97D" w:rsidR="00C15AC7" w:rsidRDefault="00C15AC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Pattern: Discuss It, p. 247</w:t>
            </w:r>
          </w:p>
          <w:p w14:paraId="26DF4C15" w14:textId="77777777" w:rsidR="00ED006B" w:rsidRDefault="00ED006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E7FEF" w14:textId="0DBEF18E" w:rsidR="00ED006B" w:rsidRPr="002E7A5F" w:rsidRDefault="00ED006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7 Opener: Tips for Using the Opening Image, p. 222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89D7748" w:rsidR="006E2E90" w:rsidRPr="006250E1" w:rsidRDefault="0028258A" w:rsidP="006250E1">
            <w:pPr>
              <w:pStyle w:val="Default"/>
              <w:numPr>
                <w:ilvl w:val="0"/>
                <w:numId w:val="39"/>
              </w:numPr>
            </w:pPr>
            <w:r w:rsidRPr="0028258A">
              <w:t>Evaluate the effectiveness of an image or group of images to influence the ideas, feelings, and behaviors of specific audiences.</w:t>
            </w:r>
          </w:p>
        </w:tc>
        <w:tc>
          <w:tcPr>
            <w:tcW w:w="6120" w:type="dxa"/>
          </w:tcPr>
          <w:p w14:paraId="40AEC8C2" w14:textId="77777777" w:rsidR="006E2E90" w:rsidRDefault="00F477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5E64DC8" w14:textId="77777777" w:rsidR="00F477AA" w:rsidRDefault="00F477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129</w:t>
            </w:r>
          </w:p>
          <w:p w14:paraId="330B95AB" w14:textId="77777777" w:rsidR="00FA5C81" w:rsidRDefault="00FA5C8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BE16AAB" w14:textId="77777777" w:rsidR="00BE730F" w:rsidRDefault="00FA5C8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FA5C81">
              <w:rPr>
                <w:rFonts w:ascii="Times New Roman" w:eastAsia="Arial" w:hAnsi="Times New Roman" w:cs="Times New Roman"/>
                <w:szCs w:val="24"/>
              </w:rPr>
              <w:t>Azulejo of Spain and Portugal</w:t>
            </w:r>
            <w:r>
              <w:rPr>
                <w:rFonts w:ascii="Times New Roman" w:eastAsia="Arial" w:hAnsi="Times New Roman" w:cs="Times New Roman"/>
                <w:szCs w:val="24"/>
              </w:rPr>
              <w:t>: Discuss It/Inquiry, p. 156</w:t>
            </w:r>
          </w:p>
          <w:p w14:paraId="37EEBCF0" w14:textId="77777777" w:rsidR="00A236E0" w:rsidRDefault="00BF484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56D9F5" w14:textId="07E59760" w:rsidR="00BF4843" w:rsidRPr="002E7A5F" w:rsidRDefault="00887356" w:rsidP="0088735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The Wheel: </w:t>
            </w:r>
            <w:r w:rsidRPr="00887356">
              <w:rPr>
                <w:rFonts w:ascii="Times New Roman" w:eastAsia="Arial" w:hAnsi="Times New Roman" w:cs="Times New Roman"/>
                <w:szCs w:val="24"/>
              </w:rPr>
              <w:t>The Electric Wheel and the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87356">
              <w:rPr>
                <w:rFonts w:ascii="Times New Roman" w:eastAsia="Arial" w:hAnsi="Times New Roman" w:cs="Times New Roman"/>
                <w:szCs w:val="24"/>
              </w:rPr>
              <w:t>Kick Wheel</w:t>
            </w:r>
            <w:r>
              <w:rPr>
                <w:rFonts w:ascii="Times New Roman" w:eastAsia="Arial" w:hAnsi="Times New Roman" w:cs="Times New Roman"/>
                <w:szCs w:val="24"/>
              </w:rPr>
              <w:t>: Inquiry, p. 173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57E26F0" w:rsidR="00A47891" w:rsidRPr="001D0CE2" w:rsidRDefault="0028258A" w:rsidP="008A1172">
            <w:pPr>
              <w:pStyle w:val="Default"/>
              <w:numPr>
                <w:ilvl w:val="0"/>
                <w:numId w:val="39"/>
              </w:numPr>
            </w:pPr>
            <w:r w:rsidRPr="0028258A">
              <w:t>Describe types of contextual information that are useful in the process of constructing interpretations of an artwork or collection of works.</w:t>
            </w:r>
          </w:p>
        </w:tc>
        <w:tc>
          <w:tcPr>
            <w:tcW w:w="6120" w:type="dxa"/>
          </w:tcPr>
          <w:p w14:paraId="263197F6" w14:textId="77777777" w:rsidR="00EF5C8C" w:rsidRDefault="00EF5C8C" w:rsidP="00EF5C8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79F877E" w14:textId="77777777" w:rsidR="00EF5C8C" w:rsidRDefault="00EF5C8C" w:rsidP="00EF5C8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EE0E71">
              <w:rPr>
                <w:rFonts w:ascii="Times New Roman" w:eastAsia="Arial" w:hAnsi="Times New Roman" w:cs="Times New Roman"/>
                <w:szCs w:val="24"/>
              </w:rPr>
              <w:t>Look at Postmodern Principles in Ceramics</w:t>
            </w:r>
            <w:r>
              <w:rPr>
                <w:rFonts w:ascii="Times New Roman" w:eastAsia="Arial" w:hAnsi="Times New Roman" w:cs="Times New Roman"/>
                <w:szCs w:val="24"/>
              </w:rPr>
              <w:t>, pp. 50–51</w:t>
            </w:r>
          </w:p>
          <w:p w14:paraId="1E1DBF6C" w14:textId="77777777" w:rsidR="00EF5C8C" w:rsidRDefault="00EF5C8C" w:rsidP="00E42BA0">
            <w:pPr>
              <w:spacing w:line="240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Aesthetics: </w:t>
            </w:r>
            <w:r w:rsidRPr="007C79A7">
              <w:rPr>
                <w:rFonts w:ascii="Times New Roman" w:eastAsia="Arial" w:hAnsi="Times New Roman" w:cs="Times New Roman"/>
                <w:szCs w:val="24"/>
              </w:rPr>
              <w:t>Steps in Aesthetic Scanning</w:t>
            </w:r>
            <w:r>
              <w:rPr>
                <w:rFonts w:ascii="Times New Roman" w:eastAsia="Arial" w:hAnsi="Times New Roman" w:cs="Times New Roman"/>
                <w:szCs w:val="24"/>
              </w:rPr>
              <w:t>, pp. 54–59</w:t>
            </w:r>
          </w:p>
          <w:p w14:paraId="7D1CC69B" w14:textId="2AB50296" w:rsidR="00A47891" w:rsidRPr="002E7A5F" w:rsidRDefault="0043767C" w:rsidP="00EF5C8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Big Ideas in Clay, pp. 288–291 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4C877559" w:rsidR="00AC0DD2" w:rsidRPr="00EE5990" w:rsidRDefault="001E429A" w:rsidP="00EE5990">
            <w:pPr>
              <w:pStyle w:val="Default"/>
              <w:numPr>
                <w:ilvl w:val="0"/>
                <w:numId w:val="39"/>
              </w:numPr>
            </w:pPr>
            <w:r w:rsidRPr="001E429A">
              <w:lastRenderedPageBreak/>
              <w:t>Determine the relevance of criteria used by others to evaluate a work of art or collection of works, giving reasons for their own opinions.</w:t>
            </w:r>
          </w:p>
        </w:tc>
        <w:tc>
          <w:tcPr>
            <w:tcW w:w="6120" w:type="dxa"/>
          </w:tcPr>
          <w:p w14:paraId="604A2C40" w14:textId="77777777" w:rsidR="00B54D3F" w:rsidRDefault="00B54D3F" w:rsidP="00B54D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7F058A5" w14:textId="77777777" w:rsidR="00AC0DD2" w:rsidRDefault="00B54D3F" w:rsidP="00B54D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Aesthetics: </w:t>
            </w:r>
            <w:r w:rsidRPr="007C79A7">
              <w:rPr>
                <w:rFonts w:ascii="Times New Roman" w:eastAsia="Arial" w:hAnsi="Times New Roman" w:cs="Times New Roman"/>
                <w:szCs w:val="24"/>
              </w:rPr>
              <w:t>Steps in Aesthetic Scanning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B54D3F">
              <w:rPr>
                <w:rFonts w:ascii="Times New Roman" w:eastAsia="Arial" w:hAnsi="Times New Roman" w:cs="Times New Roman"/>
                <w:szCs w:val="24"/>
              </w:rPr>
              <w:t>3 Expressive Qualities</w:t>
            </w:r>
            <w:r>
              <w:rPr>
                <w:rFonts w:ascii="Times New Roman" w:eastAsia="Arial" w:hAnsi="Times New Roman" w:cs="Times New Roman"/>
                <w:szCs w:val="24"/>
              </w:rPr>
              <w:t>: Discuss It/Teaching Tip, p. 58</w:t>
            </w:r>
          </w:p>
          <w:p w14:paraId="6337D889" w14:textId="7524FF5D" w:rsidR="00C31BB1" w:rsidRDefault="00C31BB1" w:rsidP="00B54D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D59A09D" w14:textId="77777777" w:rsidR="00C31BB1" w:rsidRDefault="00C31BB1" w:rsidP="00B54D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1BB1">
              <w:rPr>
                <w:rFonts w:ascii="Times New Roman" w:eastAsia="Arial" w:hAnsi="Times New Roman" w:cs="Times New Roman"/>
                <w:szCs w:val="24"/>
              </w:rPr>
              <w:t>Aesthetic Scanning for Mixed-Media and Installation Art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342</w:t>
            </w:r>
          </w:p>
          <w:p w14:paraId="6CEDBF3B" w14:textId="77777777" w:rsidR="004E7090" w:rsidRDefault="004E7090" w:rsidP="00B54D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D96AF4A" w14:textId="24D5BB4F" w:rsidR="004E7090" w:rsidRPr="002E7A5F" w:rsidRDefault="004E7090" w:rsidP="00B54D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4E7090">
              <w:rPr>
                <w:rFonts w:ascii="Times New Roman" w:eastAsia="Arial" w:hAnsi="Times New Roman" w:cs="Times New Roman"/>
                <w:szCs w:val="24"/>
              </w:rPr>
              <w:t xml:space="preserve">Peter </w:t>
            </w:r>
            <w:proofErr w:type="spellStart"/>
            <w:r w:rsidRPr="004E7090">
              <w:rPr>
                <w:rFonts w:ascii="Times New Roman" w:eastAsia="Arial" w:hAnsi="Times New Roman" w:cs="Times New Roman"/>
                <w:szCs w:val="24"/>
              </w:rPr>
              <w:t>Voulkos</w:t>
            </w:r>
            <w:proofErr w:type="spellEnd"/>
            <w:r w:rsidRPr="004E7090">
              <w:rPr>
                <w:rFonts w:ascii="Times New Roman" w:eastAsia="Arial" w:hAnsi="Times New Roman" w:cs="Times New Roman"/>
                <w:szCs w:val="24"/>
              </w:rPr>
              <w:t xml:space="preserve"> and the Birth of Ceramic Art</w:t>
            </w:r>
            <w:r>
              <w:rPr>
                <w:rFonts w:ascii="Times New Roman" w:eastAsia="Arial" w:hAnsi="Times New Roman" w:cs="Times New Roman"/>
                <w:szCs w:val="24"/>
              </w:rPr>
              <w:t>: Art Criticism, p. 292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40B3C507" w:rsidR="00D109F9" w:rsidRPr="00D109F9" w:rsidRDefault="001E429A" w:rsidP="003F5992">
            <w:pPr>
              <w:pStyle w:val="Default"/>
              <w:numPr>
                <w:ilvl w:val="0"/>
                <w:numId w:val="39"/>
              </w:numPr>
            </w:pPr>
            <w:r w:rsidRPr="001E429A">
              <w:t>Apply inquiry and analytical processes when viewing and judging unfamiliar subject matter.</w:t>
            </w:r>
          </w:p>
        </w:tc>
        <w:tc>
          <w:tcPr>
            <w:tcW w:w="6120" w:type="dxa"/>
          </w:tcPr>
          <w:p w14:paraId="287D3703" w14:textId="77777777" w:rsidR="00B54D3F" w:rsidRDefault="00A554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BDB045B" w14:textId="77777777" w:rsidR="00A55412" w:rsidRDefault="00A554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A55412">
              <w:rPr>
                <w:rFonts w:ascii="Times New Roman" w:eastAsia="Arial" w:hAnsi="Times New Roman" w:cs="Times New Roman"/>
                <w:szCs w:val="24"/>
              </w:rPr>
              <w:t>Narratives on Clay: A Global Interest</w:t>
            </w:r>
            <w:r>
              <w:rPr>
                <w:rFonts w:ascii="Times New Roman" w:eastAsia="Arial" w:hAnsi="Times New Roman" w:cs="Times New Roman"/>
                <w:szCs w:val="24"/>
              </w:rPr>
              <w:t>, pp. 26–27</w:t>
            </w:r>
          </w:p>
          <w:p w14:paraId="62E6703F" w14:textId="77777777" w:rsidR="00A55412" w:rsidRDefault="001E5D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47F43AC" w14:textId="77777777" w:rsidR="001E5DE5" w:rsidRDefault="001E5D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1E5DE5">
              <w:rPr>
                <w:rFonts w:ascii="Times New Roman" w:eastAsia="Arial" w:hAnsi="Times New Roman" w:cs="Times New Roman"/>
                <w:szCs w:val="24"/>
              </w:rPr>
              <w:t>Amphora</w:t>
            </w:r>
            <w:r>
              <w:rPr>
                <w:rFonts w:ascii="Times New Roman" w:eastAsia="Arial" w:hAnsi="Times New Roman" w:cs="Times New Roman"/>
                <w:szCs w:val="24"/>
              </w:rPr>
              <w:t>: Inquiry/Interdisciplinary Connection, p. 44</w:t>
            </w:r>
          </w:p>
          <w:p w14:paraId="19234D0E" w14:textId="7AB7AC9D" w:rsidR="00442608" w:rsidRPr="002E7A5F" w:rsidRDefault="0061735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Molds: Drape Molds: Masks: Inquiry, p. 141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4BF978D0" w:rsidR="00413749" w:rsidRPr="009137C0" w:rsidRDefault="001E429A" w:rsidP="009137C0">
            <w:pPr>
              <w:pStyle w:val="Default"/>
              <w:numPr>
                <w:ilvl w:val="0"/>
                <w:numId w:val="39"/>
              </w:numPr>
            </w:pPr>
            <w:r w:rsidRPr="001E429A">
              <w:t>Compare uses of art in a variety of societal, cultural, and historical contexts and make connections to uses of art in contemporary and local contexts.</w:t>
            </w:r>
          </w:p>
        </w:tc>
        <w:tc>
          <w:tcPr>
            <w:tcW w:w="6120" w:type="dxa"/>
          </w:tcPr>
          <w:p w14:paraId="0A0AC187" w14:textId="7BDAFDFA" w:rsidR="00650B54" w:rsidRDefault="00650B5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7C3E391" w14:textId="6F5BBA6C" w:rsidR="00650B54" w:rsidRDefault="00650B5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Tiles: Try It/Inquiry, p. 149</w:t>
            </w:r>
          </w:p>
          <w:p w14:paraId="631CB283" w14:textId="245FCB66" w:rsidR="008D3463" w:rsidRDefault="008D346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2737142" w14:textId="18C70304" w:rsidR="008D3463" w:rsidRDefault="008D346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EE0E71">
              <w:rPr>
                <w:rFonts w:ascii="Times New Roman" w:eastAsia="Arial" w:hAnsi="Times New Roman" w:cs="Times New Roman"/>
                <w:szCs w:val="24"/>
              </w:rPr>
              <w:t>Look at Postmodern Principles in Ceramics</w:t>
            </w:r>
            <w:r>
              <w:rPr>
                <w:rFonts w:ascii="Times New Roman" w:eastAsia="Arial" w:hAnsi="Times New Roman" w:cs="Times New Roman"/>
                <w:szCs w:val="24"/>
              </w:rPr>
              <w:t>: Discuss It, p. 51</w:t>
            </w:r>
          </w:p>
          <w:p w14:paraId="0744D809" w14:textId="598F221E" w:rsidR="00413749" w:rsidRDefault="004D4A3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3D2C78E" w14:textId="21CF1D07" w:rsidR="004D4A3C" w:rsidRPr="002E7A5F" w:rsidRDefault="00A812BD" w:rsidP="008D346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Pinching: Inquiry, p. 98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2DF94" w14:textId="77777777" w:rsidR="00394FBF" w:rsidRDefault="00394FBF" w:rsidP="00D46DF0">
      <w:pPr>
        <w:spacing w:after="0" w:line="240" w:lineRule="auto"/>
      </w:pPr>
      <w:r>
        <w:separator/>
      </w:r>
    </w:p>
  </w:endnote>
  <w:endnote w:type="continuationSeparator" w:id="0">
    <w:p w14:paraId="2E692B49" w14:textId="77777777" w:rsidR="00394FBF" w:rsidRDefault="00394FBF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18CBD" w14:textId="77777777" w:rsidR="00394FBF" w:rsidRDefault="00394FBF" w:rsidP="00D46DF0">
      <w:pPr>
        <w:spacing w:after="0" w:line="240" w:lineRule="auto"/>
      </w:pPr>
      <w:r>
        <w:separator/>
      </w:r>
    </w:p>
  </w:footnote>
  <w:footnote w:type="continuationSeparator" w:id="0">
    <w:p w14:paraId="074DC0BF" w14:textId="77777777" w:rsidR="00394FBF" w:rsidRDefault="00394FBF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71E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B368E"/>
    <w:rsid w:val="000C38D0"/>
    <w:rsid w:val="000C55B1"/>
    <w:rsid w:val="000C76CF"/>
    <w:rsid w:val="000D09D1"/>
    <w:rsid w:val="000D3331"/>
    <w:rsid w:val="000D58FC"/>
    <w:rsid w:val="000D59BD"/>
    <w:rsid w:val="000D6A71"/>
    <w:rsid w:val="000D6F50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3F05"/>
    <w:rsid w:val="00146F9B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D7D76"/>
    <w:rsid w:val="001E3228"/>
    <w:rsid w:val="001E429A"/>
    <w:rsid w:val="001E5BCD"/>
    <w:rsid w:val="001E5DE5"/>
    <w:rsid w:val="00202811"/>
    <w:rsid w:val="00202E80"/>
    <w:rsid w:val="00223216"/>
    <w:rsid w:val="002251DF"/>
    <w:rsid w:val="00227780"/>
    <w:rsid w:val="0022783D"/>
    <w:rsid w:val="002319D2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767FB"/>
    <w:rsid w:val="0028019F"/>
    <w:rsid w:val="002823F8"/>
    <w:rsid w:val="0028258A"/>
    <w:rsid w:val="002854E9"/>
    <w:rsid w:val="00287B79"/>
    <w:rsid w:val="002934B3"/>
    <w:rsid w:val="002936DB"/>
    <w:rsid w:val="00293C8A"/>
    <w:rsid w:val="002B061E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2F28FD"/>
    <w:rsid w:val="0031358F"/>
    <w:rsid w:val="00317D97"/>
    <w:rsid w:val="0032647F"/>
    <w:rsid w:val="00326552"/>
    <w:rsid w:val="00327FDE"/>
    <w:rsid w:val="00331019"/>
    <w:rsid w:val="00331402"/>
    <w:rsid w:val="00336BC0"/>
    <w:rsid w:val="003415F8"/>
    <w:rsid w:val="00351AED"/>
    <w:rsid w:val="0035509A"/>
    <w:rsid w:val="00355396"/>
    <w:rsid w:val="00355F15"/>
    <w:rsid w:val="0036097E"/>
    <w:rsid w:val="003704F9"/>
    <w:rsid w:val="003740B1"/>
    <w:rsid w:val="0037489B"/>
    <w:rsid w:val="00381453"/>
    <w:rsid w:val="00386C86"/>
    <w:rsid w:val="00387841"/>
    <w:rsid w:val="00394FBF"/>
    <w:rsid w:val="003A098E"/>
    <w:rsid w:val="003A2301"/>
    <w:rsid w:val="003A6B3E"/>
    <w:rsid w:val="003A7299"/>
    <w:rsid w:val="003A7896"/>
    <w:rsid w:val="003B5776"/>
    <w:rsid w:val="003B6451"/>
    <w:rsid w:val="003C0757"/>
    <w:rsid w:val="003C62C9"/>
    <w:rsid w:val="003D3E99"/>
    <w:rsid w:val="003D5143"/>
    <w:rsid w:val="003F01B8"/>
    <w:rsid w:val="003F380F"/>
    <w:rsid w:val="003F42DF"/>
    <w:rsid w:val="003F5992"/>
    <w:rsid w:val="003F7456"/>
    <w:rsid w:val="00404301"/>
    <w:rsid w:val="00410A2D"/>
    <w:rsid w:val="00413749"/>
    <w:rsid w:val="00423F11"/>
    <w:rsid w:val="00435773"/>
    <w:rsid w:val="0043767C"/>
    <w:rsid w:val="00442608"/>
    <w:rsid w:val="00454FEC"/>
    <w:rsid w:val="00461D91"/>
    <w:rsid w:val="00463CD1"/>
    <w:rsid w:val="0047317E"/>
    <w:rsid w:val="00475ED3"/>
    <w:rsid w:val="0047744B"/>
    <w:rsid w:val="00481DAE"/>
    <w:rsid w:val="004869A3"/>
    <w:rsid w:val="004917A0"/>
    <w:rsid w:val="00493A3E"/>
    <w:rsid w:val="00497686"/>
    <w:rsid w:val="00497A3A"/>
    <w:rsid w:val="004A41AB"/>
    <w:rsid w:val="004A5CEB"/>
    <w:rsid w:val="004D4A3C"/>
    <w:rsid w:val="004E19BA"/>
    <w:rsid w:val="004E7090"/>
    <w:rsid w:val="00507D4E"/>
    <w:rsid w:val="00530E50"/>
    <w:rsid w:val="00531D9E"/>
    <w:rsid w:val="0054191A"/>
    <w:rsid w:val="00545C5E"/>
    <w:rsid w:val="00553193"/>
    <w:rsid w:val="00560F26"/>
    <w:rsid w:val="00561626"/>
    <w:rsid w:val="0056375B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10906"/>
    <w:rsid w:val="00610EE7"/>
    <w:rsid w:val="00612673"/>
    <w:rsid w:val="00617350"/>
    <w:rsid w:val="00624C00"/>
    <w:rsid w:val="006250E1"/>
    <w:rsid w:val="00627B56"/>
    <w:rsid w:val="00631D95"/>
    <w:rsid w:val="00632354"/>
    <w:rsid w:val="00636012"/>
    <w:rsid w:val="0063761D"/>
    <w:rsid w:val="0064131D"/>
    <w:rsid w:val="00647C54"/>
    <w:rsid w:val="00650B54"/>
    <w:rsid w:val="00651F5D"/>
    <w:rsid w:val="00655325"/>
    <w:rsid w:val="00656FAE"/>
    <w:rsid w:val="00661E1E"/>
    <w:rsid w:val="00661FC4"/>
    <w:rsid w:val="0066216A"/>
    <w:rsid w:val="0066576D"/>
    <w:rsid w:val="0067017C"/>
    <w:rsid w:val="00672C20"/>
    <w:rsid w:val="006776C8"/>
    <w:rsid w:val="00682AD0"/>
    <w:rsid w:val="00685182"/>
    <w:rsid w:val="00690710"/>
    <w:rsid w:val="00692A93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07EE4"/>
    <w:rsid w:val="0071112C"/>
    <w:rsid w:val="0071340B"/>
    <w:rsid w:val="0071379F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7180E"/>
    <w:rsid w:val="00776289"/>
    <w:rsid w:val="00776DA0"/>
    <w:rsid w:val="00780780"/>
    <w:rsid w:val="00781CA0"/>
    <w:rsid w:val="00784E76"/>
    <w:rsid w:val="00791A03"/>
    <w:rsid w:val="00793CA9"/>
    <w:rsid w:val="0079459B"/>
    <w:rsid w:val="007A30C0"/>
    <w:rsid w:val="007A3FC6"/>
    <w:rsid w:val="007B45EA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5AF0"/>
    <w:rsid w:val="0086614B"/>
    <w:rsid w:val="00871A7B"/>
    <w:rsid w:val="00877BA7"/>
    <w:rsid w:val="00886F7B"/>
    <w:rsid w:val="00887356"/>
    <w:rsid w:val="008A1172"/>
    <w:rsid w:val="008A12C1"/>
    <w:rsid w:val="008B16E2"/>
    <w:rsid w:val="008B199C"/>
    <w:rsid w:val="008B718C"/>
    <w:rsid w:val="008C2BA1"/>
    <w:rsid w:val="008C62E2"/>
    <w:rsid w:val="008C6776"/>
    <w:rsid w:val="008C6AB6"/>
    <w:rsid w:val="008C76CE"/>
    <w:rsid w:val="008D3463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8CF"/>
    <w:rsid w:val="009A1BCA"/>
    <w:rsid w:val="009A3623"/>
    <w:rsid w:val="009A52F6"/>
    <w:rsid w:val="009B5A10"/>
    <w:rsid w:val="009B5C30"/>
    <w:rsid w:val="009D0B6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390"/>
    <w:rsid w:val="00A1191E"/>
    <w:rsid w:val="00A145C6"/>
    <w:rsid w:val="00A15E7C"/>
    <w:rsid w:val="00A22598"/>
    <w:rsid w:val="00A236E0"/>
    <w:rsid w:val="00A24558"/>
    <w:rsid w:val="00A25756"/>
    <w:rsid w:val="00A262E5"/>
    <w:rsid w:val="00A425E6"/>
    <w:rsid w:val="00A47891"/>
    <w:rsid w:val="00A5058E"/>
    <w:rsid w:val="00A50F54"/>
    <w:rsid w:val="00A54CAC"/>
    <w:rsid w:val="00A55412"/>
    <w:rsid w:val="00A55A39"/>
    <w:rsid w:val="00A6131F"/>
    <w:rsid w:val="00A67099"/>
    <w:rsid w:val="00A70D7D"/>
    <w:rsid w:val="00A7675E"/>
    <w:rsid w:val="00A812BD"/>
    <w:rsid w:val="00A8682B"/>
    <w:rsid w:val="00A86CBD"/>
    <w:rsid w:val="00A92988"/>
    <w:rsid w:val="00AA316B"/>
    <w:rsid w:val="00AA3A98"/>
    <w:rsid w:val="00AA5F40"/>
    <w:rsid w:val="00AB3D81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1A24"/>
    <w:rsid w:val="00B12E8D"/>
    <w:rsid w:val="00B13587"/>
    <w:rsid w:val="00B14F58"/>
    <w:rsid w:val="00B16743"/>
    <w:rsid w:val="00B200A7"/>
    <w:rsid w:val="00B32274"/>
    <w:rsid w:val="00B36CEB"/>
    <w:rsid w:val="00B44B2D"/>
    <w:rsid w:val="00B47B9C"/>
    <w:rsid w:val="00B53363"/>
    <w:rsid w:val="00B54D3F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B6F64"/>
    <w:rsid w:val="00BD0B8E"/>
    <w:rsid w:val="00BD7412"/>
    <w:rsid w:val="00BE730F"/>
    <w:rsid w:val="00BE765B"/>
    <w:rsid w:val="00BF4843"/>
    <w:rsid w:val="00BF4F5E"/>
    <w:rsid w:val="00BF705F"/>
    <w:rsid w:val="00BF7776"/>
    <w:rsid w:val="00C04D29"/>
    <w:rsid w:val="00C07833"/>
    <w:rsid w:val="00C15AC7"/>
    <w:rsid w:val="00C22918"/>
    <w:rsid w:val="00C23522"/>
    <w:rsid w:val="00C261A1"/>
    <w:rsid w:val="00C2749F"/>
    <w:rsid w:val="00C30EE4"/>
    <w:rsid w:val="00C3135E"/>
    <w:rsid w:val="00C31BB1"/>
    <w:rsid w:val="00C334E4"/>
    <w:rsid w:val="00C33D37"/>
    <w:rsid w:val="00C36468"/>
    <w:rsid w:val="00C60160"/>
    <w:rsid w:val="00C61F63"/>
    <w:rsid w:val="00C66EBE"/>
    <w:rsid w:val="00C731A6"/>
    <w:rsid w:val="00C85F6E"/>
    <w:rsid w:val="00C9720A"/>
    <w:rsid w:val="00CA0E61"/>
    <w:rsid w:val="00CA1C87"/>
    <w:rsid w:val="00CA4C11"/>
    <w:rsid w:val="00CA548F"/>
    <w:rsid w:val="00CC4F1E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0CC9"/>
    <w:rsid w:val="00D13E4E"/>
    <w:rsid w:val="00D177A1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E4C73"/>
    <w:rsid w:val="00DE6657"/>
    <w:rsid w:val="00DF127A"/>
    <w:rsid w:val="00DF67F8"/>
    <w:rsid w:val="00E016BA"/>
    <w:rsid w:val="00E11729"/>
    <w:rsid w:val="00E21002"/>
    <w:rsid w:val="00E2680A"/>
    <w:rsid w:val="00E33BE9"/>
    <w:rsid w:val="00E3407F"/>
    <w:rsid w:val="00E42BA0"/>
    <w:rsid w:val="00E53926"/>
    <w:rsid w:val="00E55CD3"/>
    <w:rsid w:val="00E617C5"/>
    <w:rsid w:val="00E62E94"/>
    <w:rsid w:val="00E67F16"/>
    <w:rsid w:val="00E71568"/>
    <w:rsid w:val="00E71609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D006B"/>
    <w:rsid w:val="00EE190E"/>
    <w:rsid w:val="00EE4971"/>
    <w:rsid w:val="00EE5990"/>
    <w:rsid w:val="00EE6B00"/>
    <w:rsid w:val="00EF5C8C"/>
    <w:rsid w:val="00EF70FB"/>
    <w:rsid w:val="00F01E4C"/>
    <w:rsid w:val="00F03057"/>
    <w:rsid w:val="00F12A84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477AA"/>
    <w:rsid w:val="00F532B0"/>
    <w:rsid w:val="00F72D9B"/>
    <w:rsid w:val="00F73F0F"/>
    <w:rsid w:val="00F74B9D"/>
    <w:rsid w:val="00F817D5"/>
    <w:rsid w:val="00F918CD"/>
    <w:rsid w:val="00FA2BCE"/>
    <w:rsid w:val="00FA5C81"/>
    <w:rsid w:val="00FA5F22"/>
    <w:rsid w:val="00FB179F"/>
    <w:rsid w:val="00FB310D"/>
    <w:rsid w:val="00FB478B"/>
    <w:rsid w:val="00FB4CA1"/>
    <w:rsid w:val="00FB5D5D"/>
    <w:rsid w:val="00FB7C4E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914661-89DC-4137-BB28-1A50CE7F50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5</Pages>
  <Words>862</Words>
  <Characters>4918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70</cp:revision>
  <cp:lastPrinted>2025-02-21T19:25:00Z</cp:lastPrinted>
  <dcterms:created xsi:type="dcterms:W3CDTF">2025-04-16T13:06:00Z</dcterms:created>
  <dcterms:modified xsi:type="dcterms:W3CDTF">2025-04-16T18:20:00Z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