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47FC0D" w14:textId="4D5670A1" w:rsidR="00164700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Alabama State Department of Education</w:t>
      </w:r>
    </w:p>
    <w:p w14:paraId="082BAD1A" w14:textId="1BCDBB2D" w:rsidR="00F418BF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High-Quality Instructional Materials Review Form</w:t>
      </w:r>
      <w:r w:rsidR="00B14F58">
        <w:rPr>
          <w:b/>
          <w:bCs/>
          <w:sz w:val="36"/>
          <w:szCs w:val="36"/>
        </w:rPr>
        <w:t xml:space="preserve"> for Arts Education</w:t>
      </w:r>
    </w:p>
    <w:p w14:paraId="15C2DE0B" w14:textId="483A6CBD" w:rsidR="001D0DF9" w:rsidRPr="00E33BE9" w:rsidRDefault="00C85F6E" w:rsidP="00967E5D">
      <w:pPr>
        <w:pStyle w:val="NoSpacing"/>
        <w:jc w:val="center"/>
        <w:rPr>
          <w:b/>
          <w:bCs/>
          <w:sz w:val="36"/>
          <w:szCs w:val="36"/>
        </w:rPr>
      </w:pPr>
      <w:r>
        <w:rPr>
          <w:b/>
          <w:bCs/>
          <w:color w:val="FF0000"/>
          <w:sz w:val="36"/>
          <w:szCs w:val="36"/>
        </w:rPr>
        <w:t>Visual Arts</w:t>
      </w:r>
      <w:r w:rsidR="00E33BE9" w:rsidRPr="00E33BE9">
        <w:rPr>
          <w:b/>
          <w:bCs/>
          <w:sz w:val="36"/>
          <w:szCs w:val="36"/>
        </w:rPr>
        <w:t xml:space="preserve"> </w:t>
      </w:r>
      <w:r w:rsidR="00E33BE9" w:rsidRPr="00E33BE9">
        <w:rPr>
          <w:b/>
          <w:bCs/>
          <w:color w:val="FF0000"/>
          <w:sz w:val="36"/>
          <w:szCs w:val="36"/>
        </w:rPr>
        <w:t>(</w:t>
      </w:r>
      <w:r w:rsidR="00355396">
        <w:rPr>
          <w:b/>
          <w:bCs/>
          <w:color w:val="FF0000"/>
          <w:sz w:val="36"/>
          <w:szCs w:val="36"/>
        </w:rPr>
        <w:t>High</w:t>
      </w:r>
      <w:r w:rsidR="00AA316B">
        <w:rPr>
          <w:b/>
          <w:bCs/>
          <w:color w:val="FF0000"/>
          <w:sz w:val="36"/>
          <w:szCs w:val="36"/>
        </w:rPr>
        <w:t xml:space="preserve"> School Level </w:t>
      </w:r>
      <w:r w:rsidR="00AB78E7">
        <w:rPr>
          <w:b/>
          <w:bCs/>
          <w:color w:val="FF0000"/>
          <w:sz w:val="36"/>
          <w:szCs w:val="36"/>
        </w:rPr>
        <w:t>I</w:t>
      </w:r>
      <w:r w:rsidR="00355396">
        <w:rPr>
          <w:b/>
          <w:bCs/>
          <w:color w:val="FF0000"/>
          <w:sz w:val="36"/>
          <w:szCs w:val="36"/>
        </w:rPr>
        <w:t>I</w:t>
      </w:r>
      <w:r w:rsidR="00E33BE9" w:rsidRPr="00E33BE9">
        <w:rPr>
          <w:b/>
          <w:bCs/>
          <w:color w:val="FF0000"/>
          <w:sz w:val="36"/>
          <w:szCs w:val="36"/>
        </w:rPr>
        <w:t>)</w:t>
      </w:r>
    </w:p>
    <w:p w14:paraId="261891A5" w14:textId="77777777" w:rsidR="001D0DF9" w:rsidRPr="00E33BE9" w:rsidRDefault="001D0DF9" w:rsidP="00967E5D">
      <w:pPr>
        <w:pStyle w:val="NoSpacing"/>
        <w:jc w:val="center"/>
        <w:rPr>
          <w:b/>
          <w:bCs/>
          <w:sz w:val="36"/>
          <w:szCs w:val="36"/>
        </w:rPr>
      </w:pPr>
    </w:p>
    <w:p w14:paraId="384FC9FC" w14:textId="77777777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4B6BE7D0" w14:textId="05A8ED69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6F046A57" w14:textId="77777777" w:rsidR="008D4E87" w:rsidRDefault="008D4E87" w:rsidP="008D4E87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Textbook Title: </w:t>
      </w:r>
      <w:r>
        <w:rPr>
          <w:sz w:val="28"/>
          <w:szCs w:val="28"/>
        </w:rPr>
        <w:t>Experience Clay, Third Edition</w:t>
      </w:r>
    </w:p>
    <w:p w14:paraId="177084EB" w14:textId="77777777" w:rsidR="008D4E87" w:rsidRDefault="008D4E87" w:rsidP="008D4E87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Publisher: </w:t>
      </w:r>
      <w:r>
        <w:rPr>
          <w:sz w:val="28"/>
          <w:szCs w:val="28"/>
        </w:rPr>
        <w:t>Davis Publications</w:t>
      </w:r>
    </w:p>
    <w:p w14:paraId="52A7E1D8" w14:textId="77777777" w:rsidR="008D4E87" w:rsidRDefault="008D4E87" w:rsidP="008D4E87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Grade Level or Subject Area: </w:t>
      </w:r>
      <w:r>
        <w:rPr>
          <w:sz w:val="28"/>
          <w:szCs w:val="28"/>
        </w:rPr>
        <w:t>High School/Ceramics</w:t>
      </w:r>
    </w:p>
    <w:p w14:paraId="5F665C87" w14:textId="77777777" w:rsidR="007527A3" w:rsidRDefault="007527A3" w:rsidP="007527A3">
      <w:pPr>
        <w:pStyle w:val="NoSpacing"/>
        <w:rPr>
          <w:sz w:val="28"/>
          <w:szCs w:val="28"/>
        </w:rPr>
      </w:pPr>
      <w:r>
        <w:rPr>
          <w:color w:val="FF0000"/>
          <w:sz w:val="28"/>
          <w:szCs w:val="28"/>
        </w:rPr>
        <w:t>Comprehensive or Supplemental</w:t>
      </w:r>
      <w:r w:rsidRPr="001302DA">
        <w:rPr>
          <w:color w:val="FF0000"/>
          <w:sz w:val="28"/>
          <w:szCs w:val="28"/>
        </w:rPr>
        <w:t xml:space="preserve">: </w:t>
      </w:r>
      <w:r>
        <w:rPr>
          <w:sz w:val="28"/>
          <w:szCs w:val="28"/>
        </w:rPr>
        <w:t>Comprehensive</w:t>
      </w:r>
    </w:p>
    <w:p w14:paraId="0400894E" w14:textId="5982D174" w:rsidR="0077180E" w:rsidRDefault="001302DA" w:rsidP="0077180E">
      <w:pPr>
        <w:pStyle w:val="NoSpacing"/>
        <w:rPr>
          <w:sz w:val="28"/>
          <w:szCs w:val="28"/>
        </w:rPr>
      </w:pPr>
      <w:r>
        <w:rPr>
          <w:sz w:val="28"/>
          <w:szCs w:val="28"/>
        </w:rPr>
        <w:t xml:space="preserve">ALSDE </w:t>
      </w:r>
      <w:r w:rsidR="0077180E">
        <w:rPr>
          <w:sz w:val="28"/>
          <w:szCs w:val="28"/>
        </w:rPr>
        <w:t>Reviewer: ____________________________________</w:t>
      </w:r>
    </w:p>
    <w:p w14:paraId="756CB2E4" w14:textId="6617DBFF" w:rsidR="00AF7DE5" w:rsidRDefault="00AF7DE5" w:rsidP="0077180E">
      <w:pPr>
        <w:pStyle w:val="NoSpacing"/>
        <w:rPr>
          <w:sz w:val="28"/>
          <w:szCs w:val="28"/>
        </w:rPr>
      </w:pPr>
    </w:p>
    <w:p w14:paraId="3F5E2FFD" w14:textId="77777777" w:rsidR="00AF7DE5" w:rsidRDefault="00AF7DE5" w:rsidP="00AF7DE5">
      <w:pPr>
        <w:rPr>
          <w:b/>
          <w:bCs/>
          <w:color w:val="FF0000"/>
        </w:rPr>
      </w:pPr>
      <w:r w:rsidRPr="00EB4C9B">
        <w:rPr>
          <w:b/>
          <w:bCs/>
          <w:color w:val="FF0000"/>
        </w:rPr>
        <w:t>Please note that this form is to be completed only for comprehensive material submissi</w:t>
      </w:r>
      <w:r>
        <w:rPr>
          <w:b/>
          <w:bCs/>
          <w:color w:val="FF0000"/>
        </w:rPr>
        <w:t>ons. Publishers must complete the information in red.</w:t>
      </w:r>
    </w:p>
    <w:p w14:paraId="753F7116" w14:textId="4D32F477" w:rsidR="00F418BF" w:rsidRDefault="00F418BF"/>
    <w:p w14:paraId="1C514F5A" w14:textId="77777777" w:rsidR="005D29A9" w:rsidRDefault="005D29A9" w:rsidP="00967E5D">
      <w:pPr>
        <w:rPr>
          <w:rFonts w:ascii="Arial" w:eastAsia="Arial" w:hAnsi="Arial" w:cs="Arial"/>
          <w:b/>
          <w:sz w:val="32"/>
          <w:szCs w:val="32"/>
        </w:rPr>
      </w:pPr>
    </w:p>
    <w:p w14:paraId="7D724202" w14:textId="2D4DCA29" w:rsidR="0077180E" w:rsidRDefault="00967E5D" w:rsidP="00967E5D">
      <w:pPr>
        <w:rPr>
          <w:rFonts w:ascii="Arial" w:eastAsia="Arial" w:hAnsi="Arial" w:cs="Arial"/>
          <w:sz w:val="24"/>
          <w:szCs w:val="24"/>
          <w:u w:val="single"/>
        </w:rPr>
      </w:pPr>
      <w:r>
        <w:rPr>
          <w:rFonts w:ascii="Arial" w:eastAsia="Arial" w:hAnsi="Arial" w:cs="Arial"/>
          <w:b/>
          <w:sz w:val="32"/>
          <w:szCs w:val="32"/>
        </w:rPr>
        <w:t xml:space="preserve">SECTION 2: </w:t>
      </w:r>
      <w:r>
        <w:rPr>
          <w:rFonts w:ascii="Arial" w:eastAsia="Arial" w:hAnsi="Arial" w:cs="Arial"/>
          <w:b/>
          <w:i/>
          <w:sz w:val="32"/>
          <w:szCs w:val="32"/>
        </w:rPr>
        <w:t>ALIGNMENT TO ALABAMA COURSE OF STUDY STANDARDS</w:t>
      </w:r>
    </w:p>
    <w:p w14:paraId="7C588F25" w14:textId="3DF371F6" w:rsidR="00D40EFF" w:rsidRDefault="00A145C6" w:rsidP="0037489B">
      <w:pPr>
        <w:pStyle w:val="xmsolistparagraph"/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22"/>
          <w:szCs w:val="22"/>
        </w:rPr>
      </w:pPr>
      <w:r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The Alabama State Department of Education </w:t>
      </w:r>
      <w:r w:rsidR="0028019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has moved to </w:t>
      </w:r>
      <w:r w:rsidR="006776C8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a 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binary scoring system for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Section Two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 (Alignment to Alabama Course of Study Standards).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When reviewed by the 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state textbook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committee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, m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aterial will receive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YES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aligns to the standards for a particular grade/subject or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NO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does not align to the standards.  </w:t>
      </w:r>
    </w:p>
    <w:p w14:paraId="43E7BDC8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3D17A2AD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5D290C2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2C7A51B5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0F9B30B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1D0CECE7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58312678" w14:textId="3CF08A6D" w:rsidR="00D46DF0" w:rsidRPr="007F3C21" w:rsidRDefault="00E71568" w:rsidP="00D46DF0">
      <w:pPr>
        <w:jc w:val="center"/>
        <w:rPr>
          <w:rFonts w:ascii="Times New Roman" w:eastAsia="Arial" w:hAnsi="Times New Roman" w:cs="Times New Roman"/>
          <w:b/>
          <w:sz w:val="32"/>
          <w:szCs w:val="32"/>
        </w:rPr>
      </w:pPr>
      <w:r w:rsidRPr="007F3C21">
        <w:rPr>
          <w:rFonts w:ascii="Times New Roman" w:eastAsia="Arial" w:hAnsi="Times New Roman" w:cs="Times New Roman"/>
          <w:b/>
          <w:sz w:val="32"/>
          <w:szCs w:val="32"/>
        </w:rPr>
        <w:lastRenderedPageBreak/>
        <w:t>CONTENT STANDARDS:</w:t>
      </w:r>
      <w:r w:rsidR="0070483D" w:rsidRPr="007F3C21">
        <w:rPr>
          <w:rFonts w:ascii="Times New Roman" w:eastAsia="Arial" w:hAnsi="Times New Roman" w:cs="Times New Roman"/>
          <w:b/>
          <w:sz w:val="32"/>
          <w:szCs w:val="32"/>
        </w:rPr>
        <w:t xml:space="preserve"> </w:t>
      </w:r>
      <w:r w:rsidR="00C85F6E">
        <w:rPr>
          <w:rFonts w:ascii="Times New Roman" w:eastAsia="Arial" w:hAnsi="Times New Roman" w:cs="Times New Roman"/>
          <w:b/>
          <w:sz w:val="32"/>
          <w:szCs w:val="32"/>
        </w:rPr>
        <w:t>VISUAL ARTS</w:t>
      </w:r>
      <w:r w:rsidR="007E38F1">
        <w:rPr>
          <w:rFonts w:ascii="Times New Roman" w:eastAsia="Arial" w:hAnsi="Times New Roman" w:cs="Times New Roman"/>
          <w:b/>
          <w:sz w:val="32"/>
          <w:szCs w:val="32"/>
        </w:rPr>
        <w:t xml:space="preserve">: </w:t>
      </w:r>
      <w:r w:rsidR="000927FD">
        <w:rPr>
          <w:rFonts w:ascii="Times New Roman" w:eastAsia="Arial" w:hAnsi="Times New Roman" w:cs="Times New Roman"/>
          <w:b/>
          <w:sz w:val="32"/>
          <w:szCs w:val="32"/>
        </w:rPr>
        <w:t>HIGH</w:t>
      </w:r>
      <w:r w:rsidR="00AA316B">
        <w:rPr>
          <w:rFonts w:ascii="Times New Roman" w:eastAsia="Arial" w:hAnsi="Times New Roman" w:cs="Times New Roman"/>
          <w:b/>
          <w:sz w:val="32"/>
          <w:szCs w:val="32"/>
        </w:rPr>
        <w:t xml:space="preserve"> SCHOOL LEVEL </w:t>
      </w:r>
      <w:r w:rsidR="00AB78E7">
        <w:rPr>
          <w:rFonts w:ascii="Times New Roman" w:eastAsia="Arial" w:hAnsi="Times New Roman" w:cs="Times New Roman"/>
          <w:b/>
          <w:sz w:val="32"/>
          <w:szCs w:val="32"/>
        </w:rPr>
        <w:t>I</w:t>
      </w:r>
      <w:r w:rsidR="00355396">
        <w:rPr>
          <w:rFonts w:ascii="Times New Roman" w:eastAsia="Arial" w:hAnsi="Times New Roman" w:cs="Times New Roman"/>
          <w:b/>
          <w:sz w:val="32"/>
          <w:szCs w:val="32"/>
        </w:rPr>
        <w:t>I</w:t>
      </w:r>
    </w:p>
    <w:p w14:paraId="24B765B8" w14:textId="77777777" w:rsidR="00E71568" w:rsidRPr="007F3C21" w:rsidRDefault="00E71568" w:rsidP="00D46DF0">
      <w:pPr>
        <w:jc w:val="center"/>
        <w:rPr>
          <w:rFonts w:ascii="Times New Roman" w:hAnsi="Times New Roman" w:cs="Times New Roman"/>
        </w:rPr>
      </w:pPr>
    </w:p>
    <w:p w14:paraId="07ADE0A2" w14:textId="2FB238B4" w:rsidR="00D46DF0" w:rsidRPr="007F3C21" w:rsidRDefault="00D46DF0" w:rsidP="00D46DF0">
      <w:pPr>
        <w:spacing w:line="256" w:lineRule="auto"/>
        <w:rPr>
          <w:rFonts w:ascii="Times New Roman" w:eastAsia="Arial" w:hAnsi="Times New Roman" w:cs="Times New Roman"/>
          <w:bCs/>
          <w:i/>
          <w:iCs/>
          <w:sz w:val="28"/>
          <w:szCs w:val="28"/>
        </w:rPr>
      </w:pPr>
      <w:r w:rsidRPr="007F3C21">
        <w:rPr>
          <w:rFonts w:ascii="Times New Roman" w:eastAsia="Arial" w:hAnsi="Times New Roman" w:cs="Times New Roman"/>
          <w:bCs/>
          <w:i/>
          <w:iCs/>
          <w:sz w:val="28"/>
          <w:szCs w:val="28"/>
        </w:rPr>
        <w:t>Each content area completes the stem “Students will….”</w:t>
      </w:r>
    </w:p>
    <w:tbl>
      <w:tblPr>
        <w:tblW w:w="14850" w:type="dxa"/>
        <w:tblInd w:w="-185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400" w:firstRow="0" w:lastRow="0" w:firstColumn="0" w:lastColumn="0" w:noHBand="0" w:noVBand="1"/>
      </w:tblPr>
      <w:tblGrid>
        <w:gridCol w:w="8730"/>
        <w:gridCol w:w="6120"/>
      </w:tblGrid>
      <w:tr w:rsidR="009311FA" w:rsidRPr="002E7A5F" w14:paraId="77C751A2" w14:textId="77777777" w:rsidTr="005E31AC">
        <w:trPr>
          <w:trHeight w:val="528"/>
        </w:trPr>
        <w:tc>
          <w:tcPr>
            <w:tcW w:w="8730" w:type="dxa"/>
            <w:vAlign w:val="center"/>
          </w:tcPr>
          <w:p w14:paraId="2D0D2FDD" w14:textId="236D7AD0" w:rsidR="009311FA" w:rsidRPr="00507D4E" w:rsidRDefault="000927FD" w:rsidP="00FC3398">
            <w:pPr>
              <w:pStyle w:val="Defaul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HIGH</w:t>
            </w:r>
            <w:r w:rsidR="00AA316B">
              <w:rPr>
                <w:b/>
                <w:bCs/>
                <w:sz w:val="32"/>
                <w:szCs w:val="32"/>
              </w:rPr>
              <w:t xml:space="preserve"> SCHOOL LEVEL </w:t>
            </w:r>
            <w:r w:rsidR="00355396">
              <w:rPr>
                <w:b/>
                <w:bCs/>
                <w:sz w:val="32"/>
                <w:szCs w:val="32"/>
              </w:rPr>
              <w:t>I</w:t>
            </w:r>
            <w:r w:rsidR="00AB78E7">
              <w:rPr>
                <w:b/>
                <w:bCs/>
                <w:sz w:val="32"/>
                <w:szCs w:val="32"/>
              </w:rPr>
              <w:t>I</w:t>
            </w:r>
          </w:p>
        </w:tc>
        <w:tc>
          <w:tcPr>
            <w:tcW w:w="6120" w:type="dxa"/>
            <w:shd w:val="clear" w:color="auto" w:fill="DEEAF6" w:themeFill="accent5" w:themeFillTint="33"/>
          </w:tcPr>
          <w:p w14:paraId="6DF1FEC2" w14:textId="6207BDB3" w:rsidR="009311FA" w:rsidRPr="002E7A5F" w:rsidRDefault="009311F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DC7A06">
              <w:rPr>
                <w:rFonts w:ascii="Times New Roman" w:eastAsia="Arial" w:hAnsi="Times New Roman" w:cs="Times New Roman"/>
                <w:b/>
                <w:i/>
                <w:iCs/>
                <w:color w:val="FF0000"/>
                <w:szCs w:val="24"/>
              </w:rPr>
              <w:t>Publishers, Please Identify Location of Content Standard in Resource Submitted (chapters, sections, pages, etc.)</w:t>
            </w:r>
          </w:p>
        </w:tc>
      </w:tr>
      <w:tr w:rsidR="009311FA" w:rsidRPr="002E7A5F" w14:paraId="4190D64E" w14:textId="076E4823" w:rsidTr="009311FA">
        <w:trPr>
          <w:trHeight w:val="528"/>
        </w:trPr>
        <w:tc>
          <w:tcPr>
            <w:tcW w:w="8730" w:type="dxa"/>
            <w:vAlign w:val="center"/>
          </w:tcPr>
          <w:p w14:paraId="5ECDC4ED" w14:textId="1125283B" w:rsidR="009311FA" w:rsidRPr="00AB3D81" w:rsidRDefault="00E728B2" w:rsidP="00D441B4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E728B2">
              <w:rPr>
                <w:sz w:val="23"/>
                <w:szCs w:val="23"/>
              </w:rPr>
              <w:t>Prepare for and document multiple approaches to begin the creative process.</w:t>
            </w:r>
          </w:p>
        </w:tc>
        <w:tc>
          <w:tcPr>
            <w:tcW w:w="6120" w:type="dxa"/>
          </w:tcPr>
          <w:p w14:paraId="6439E0DB" w14:textId="77777777" w:rsidR="00EC463E" w:rsidRDefault="00EC463E" w:rsidP="00EC463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1B742D7E" w14:textId="77777777" w:rsidR="00EC463E" w:rsidRDefault="00EC463E" w:rsidP="00EC463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Balloon-Form Storage Vessel, pp. 29–31</w:t>
            </w:r>
          </w:p>
          <w:p w14:paraId="5301FEE2" w14:textId="77777777" w:rsidR="00EC463E" w:rsidRDefault="00EC463E" w:rsidP="00EC463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A Unique Chess Set, pp. 123–125</w:t>
            </w:r>
          </w:p>
          <w:p w14:paraId="2CD22BE0" w14:textId="0E9C0237" w:rsidR="009311FA" w:rsidRPr="002E7A5F" w:rsidRDefault="00EC463E" w:rsidP="00EC463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Wordplay Sculpture, pp. 163–165</w:t>
            </w:r>
          </w:p>
        </w:tc>
      </w:tr>
      <w:tr w:rsidR="009311FA" w:rsidRPr="002E7A5F" w14:paraId="2B71039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374DB95D" w14:textId="002D1048" w:rsidR="009311FA" w:rsidRPr="00AE4162" w:rsidRDefault="00E728B2" w:rsidP="00B53363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E728B2">
              <w:rPr>
                <w:sz w:val="23"/>
                <w:szCs w:val="23"/>
              </w:rPr>
              <w:t>Make informed choices to plan works of art and design, using the elements of art and principles of design along with a range of traditional and contemporary materials, methods, and techniques.</w:t>
            </w:r>
          </w:p>
        </w:tc>
        <w:tc>
          <w:tcPr>
            <w:tcW w:w="6120" w:type="dxa"/>
          </w:tcPr>
          <w:p w14:paraId="47027BF6" w14:textId="77777777" w:rsidR="00EC463E" w:rsidRDefault="00EC463E" w:rsidP="00EC463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455A6947" w14:textId="77777777" w:rsidR="00EC463E" w:rsidRDefault="00EC463E" w:rsidP="00EC463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An Expressive Sculpture, pp. 61–63</w:t>
            </w:r>
          </w:p>
          <w:p w14:paraId="3885ABA0" w14:textId="77777777" w:rsidR="00EC463E" w:rsidRDefault="00EC463E" w:rsidP="00EC463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Clay Slab Sculpture, pp. 89–91</w:t>
            </w:r>
          </w:p>
          <w:p w14:paraId="4200956B" w14:textId="7B15E300" w:rsidR="009311FA" w:rsidRPr="002E7A5F" w:rsidRDefault="00EC463E" w:rsidP="00EC463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Rhythm and Unity in Surface Design, pp. 265–267</w:t>
            </w:r>
          </w:p>
        </w:tc>
      </w:tr>
      <w:tr w:rsidR="009311FA" w:rsidRPr="002E7A5F" w14:paraId="0A7CD447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2514F288" w14:textId="4485DD20" w:rsidR="009311FA" w:rsidRDefault="00E728B2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E728B2">
              <w:rPr>
                <w:sz w:val="23"/>
                <w:szCs w:val="23"/>
              </w:rPr>
              <w:t>Make works of art that demonstrate technical skill and craftsmanship with various art media when creating images from observation, memory, and imagination.</w:t>
            </w:r>
          </w:p>
        </w:tc>
        <w:tc>
          <w:tcPr>
            <w:tcW w:w="6120" w:type="dxa"/>
          </w:tcPr>
          <w:p w14:paraId="4A869234" w14:textId="77777777" w:rsidR="00EC463E" w:rsidRDefault="00EC463E" w:rsidP="00EC463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27A3A55E" w14:textId="77777777" w:rsidR="00EC463E" w:rsidRDefault="00EC463E" w:rsidP="00EC463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Studio Experience: </w:t>
            </w:r>
            <w:r w:rsidRPr="008C3220">
              <w:rPr>
                <w:rFonts w:ascii="Times New Roman" w:eastAsia="Arial" w:hAnsi="Times New Roman" w:cs="Times New Roman"/>
                <w:szCs w:val="24"/>
              </w:rPr>
              <w:t>Personal Plate for a Dinnerware Party</w:t>
            </w:r>
            <w:r>
              <w:rPr>
                <w:rFonts w:ascii="Times New Roman" w:eastAsia="Arial" w:hAnsi="Times New Roman" w:cs="Times New Roman"/>
                <w:szCs w:val="24"/>
              </w:rPr>
              <w:t>, pp. 215–217</w:t>
            </w:r>
          </w:p>
          <w:p w14:paraId="4C0BD4C6" w14:textId="77777777" w:rsidR="00EC463E" w:rsidRDefault="00EC463E" w:rsidP="00EC463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Studio Experience: </w:t>
            </w:r>
            <w:r w:rsidRPr="006F5869">
              <w:rPr>
                <w:rFonts w:ascii="Times New Roman" w:eastAsia="Arial" w:hAnsi="Times New Roman" w:cs="Times New Roman"/>
                <w:szCs w:val="24"/>
              </w:rPr>
              <w:t>Luster and Metallic Overglaze</w:t>
            </w:r>
            <w:r>
              <w:rPr>
                <w:rFonts w:ascii="Times New Roman" w:eastAsia="Arial" w:hAnsi="Times New Roman" w:cs="Times New Roman"/>
                <w:szCs w:val="24"/>
              </w:rPr>
              <w:t>, pp. 309–311</w:t>
            </w:r>
          </w:p>
          <w:p w14:paraId="01B150FE" w14:textId="7CEE90A9" w:rsidR="009311FA" w:rsidRPr="002E7A5F" w:rsidRDefault="00EC463E" w:rsidP="00EC463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A Mixed-Media Sculpture, pp. 345–347</w:t>
            </w:r>
          </w:p>
        </w:tc>
      </w:tr>
      <w:tr w:rsidR="009311FA" w:rsidRPr="002E7A5F" w14:paraId="326047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764AF685" w14:textId="42C1F1E3" w:rsidR="009311FA" w:rsidRDefault="00853E6C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853E6C">
              <w:rPr>
                <w:sz w:val="23"/>
                <w:szCs w:val="23"/>
              </w:rPr>
              <w:t>Explain and incorporate ethical practices in the development of works of art.</w:t>
            </w:r>
          </w:p>
        </w:tc>
        <w:tc>
          <w:tcPr>
            <w:tcW w:w="6120" w:type="dxa"/>
          </w:tcPr>
          <w:p w14:paraId="79708475" w14:textId="438B967E" w:rsidR="009311FA" w:rsidRDefault="008532D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7CA3F748" w14:textId="77777777" w:rsidR="008532D4" w:rsidRDefault="008532D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8532D4">
              <w:rPr>
                <w:rFonts w:ascii="Times New Roman" w:eastAsia="Arial" w:hAnsi="Times New Roman" w:cs="Times New Roman"/>
                <w:szCs w:val="24"/>
              </w:rPr>
              <w:t>Postmodern Principles: Appropriation</w:t>
            </w:r>
            <w:r>
              <w:rPr>
                <w:rFonts w:ascii="Times New Roman" w:eastAsia="Arial" w:hAnsi="Times New Roman" w:cs="Times New Roman"/>
                <w:szCs w:val="24"/>
              </w:rPr>
              <w:t>, p. 52</w:t>
            </w:r>
          </w:p>
          <w:p w14:paraId="59D6918F" w14:textId="744F8A9D" w:rsidR="00447119" w:rsidRDefault="0044711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Big Ideas in Clay: Finding Inspiration, pp. 290–291 </w:t>
            </w:r>
          </w:p>
          <w:p w14:paraId="73D67D94" w14:textId="122613E9" w:rsidR="008532D4" w:rsidRDefault="008532D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1C34D872" w14:textId="759C2C9D" w:rsidR="008532D4" w:rsidRPr="002E7A5F" w:rsidRDefault="008532D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 xml:space="preserve">How to </w:t>
            </w:r>
            <w:r w:rsidRPr="008532D4">
              <w:rPr>
                <w:rFonts w:ascii="Times New Roman" w:eastAsia="Arial" w:hAnsi="Times New Roman" w:cs="Times New Roman"/>
                <w:szCs w:val="24"/>
              </w:rPr>
              <w:t>Create Computer-Generated Decal Transfers</w:t>
            </w:r>
            <w:r>
              <w:rPr>
                <w:rFonts w:ascii="Times New Roman" w:eastAsia="Arial" w:hAnsi="Times New Roman" w:cs="Times New Roman"/>
                <w:szCs w:val="24"/>
              </w:rPr>
              <w:t>: Teaching Tip (2), p. 336</w:t>
            </w:r>
          </w:p>
        </w:tc>
      </w:tr>
      <w:tr w:rsidR="00E62E94" w:rsidRPr="002E7A5F" w14:paraId="53E345D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22D56F0" w14:textId="525BF70F" w:rsidR="00E62E94" w:rsidRPr="00853E6C" w:rsidRDefault="00853E6C" w:rsidP="00974727">
            <w:pPr>
              <w:pStyle w:val="Default"/>
              <w:numPr>
                <w:ilvl w:val="0"/>
                <w:numId w:val="39"/>
              </w:numPr>
            </w:pPr>
            <w:r w:rsidRPr="00853E6C">
              <w:lastRenderedPageBreak/>
              <w:t>Refine a work of art that represents a societal or cultural object or place that has deep cultural or personal significance.</w:t>
            </w:r>
          </w:p>
        </w:tc>
        <w:tc>
          <w:tcPr>
            <w:tcW w:w="6120" w:type="dxa"/>
          </w:tcPr>
          <w:p w14:paraId="6946EC96" w14:textId="77777777" w:rsidR="006A01DC" w:rsidRDefault="006A01DC" w:rsidP="006A01DC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0EF2D1A" w14:textId="77777777" w:rsidR="006A01DC" w:rsidRDefault="006A01DC" w:rsidP="006A01DC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Balloon-Form Storage Vessel, pp. 29–31</w:t>
            </w:r>
          </w:p>
          <w:p w14:paraId="52A22CE4" w14:textId="77777777" w:rsidR="006A01DC" w:rsidRDefault="006A01DC" w:rsidP="006A01DC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A Unique Chess Set, pp. 123–125</w:t>
            </w:r>
          </w:p>
          <w:p w14:paraId="606D159E" w14:textId="32A0F6A1" w:rsidR="00E62E94" w:rsidRPr="002E7A5F" w:rsidRDefault="006A01DC" w:rsidP="006A01DC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Studio Experience: </w:t>
            </w:r>
            <w:r w:rsidRPr="008C3220">
              <w:rPr>
                <w:rFonts w:ascii="Times New Roman" w:eastAsia="Arial" w:hAnsi="Times New Roman" w:cs="Times New Roman"/>
                <w:szCs w:val="24"/>
              </w:rPr>
              <w:t>Personal Plate for a Dinnerware Party</w:t>
            </w:r>
            <w:r>
              <w:rPr>
                <w:rFonts w:ascii="Times New Roman" w:eastAsia="Arial" w:hAnsi="Times New Roman" w:cs="Times New Roman"/>
                <w:szCs w:val="24"/>
              </w:rPr>
              <w:t>, pp. 215–217</w:t>
            </w:r>
          </w:p>
        </w:tc>
      </w:tr>
      <w:tr w:rsidR="006A39BA" w:rsidRPr="002E7A5F" w14:paraId="63C5A1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077B2CE" w14:textId="3771A510" w:rsidR="006A39BA" w:rsidRPr="00F74B9D" w:rsidRDefault="00853E6C" w:rsidP="00F74B9D">
            <w:pPr>
              <w:pStyle w:val="Default"/>
              <w:numPr>
                <w:ilvl w:val="0"/>
                <w:numId w:val="39"/>
              </w:numPr>
            </w:pPr>
            <w:r w:rsidRPr="00853E6C">
              <w:t>Participate with peers in constructive critiques and consider the suggestions when revising their own works of art.</w:t>
            </w:r>
          </w:p>
        </w:tc>
        <w:tc>
          <w:tcPr>
            <w:tcW w:w="6120" w:type="dxa"/>
          </w:tcPr>
          <w:p w14:paraId="01A81BAF" w14:textId="77777777" w:rsidR="00265428" w:rsidRDefault="00265428" w:rsidP="0026542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293AA739" w14:textId="77777777" w:rsidR="00265428" w:rsidRDefault="00265428" w:rsidP="0026542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An Expressive Sculpture: Create It, pp. 61–62</w:t>
            </w:r>
          </w:p>
          <w:p w14:paraId="4A2DF459" w14:textId="7BABA23C" w:rsidR="00265428" w:rsidRDefault="00265428" w:rsidP="0026542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Wordplay Sculpture: Create It, p. 164</w:t>
            </w:r>
          </w:p>
          <w:p w14:paraId="6B13703C" w14:textId="4D15FBDE" w:rsidR="006A39BA" w:rsidRPr="002E7A5F" w:rsidRDefault="00265428" w:rsidP="0026542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Rhythm and Unity in Surface Design: Create It, pp. 266</w:t>
            </w:r>
          </w:p>
        </w:tc>
      </w:tr>
      <w:tr w:rsidR="00610EE7" w:rsidRPr="002E7A5F" w14:paraId="563F9E42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33ECD04" w14:textId="618CF19A" w:rsidR="00610EE7" w:rsidRPr="00610EE7" w:rsidRDefault="00E744C2" w:rsidP="00610EE7">
            <w:pPr>
              <w:pStyle w:val="Default"/>
              <w:numPr>
                <w:ilvl w:val="0"/>
                <w:numId w:val="39"/>
              </w:numPr>
            </w:pPr>
            <w:r w:rsidRPr="00E744C2">
              <w:t>Prepare artwork for presentation.</w:t>
            </w:r>
          </w:p>
        </w:tc>
        <w:tc>
          <w:tcPr>
            <w:tcW w:w="6120" w:type="dxa"/>
          </w:tcPr>
          <w:p w14:paraId="6FC729B6" w14:textId="43F6436A" w:rsidR="00376A62" w:rsidRDefault="00376A6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1A8AA7A" w14:textId="569D8158" w:rsidR="00376A62" w:rsidRDefault="00376A6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Studio Experience: </w:t>
            </w:r>
            <w:r w:rsidRPr="008C3220">
              <w:rPr>
                <w:rFonts w:ascii="Times New Roman" w:eastAsia="Arial" w:hAnsi="Times New Roman" w:cs="Times New Roman"/>
                <w:szCs w:val="24"/>
              </w:rPr>
              <w:t>Personal Plate for a Dinnerware Party</w:t>
            </w:r>
            <w:r>
              <w:rPr>
                <w:rFonts w:ascii="Times New Roman" w:eastAsia="Arial" w:hAnsi="Times New Roman" w:cs="Times New Roman"/>
                <w:szCs w:val="24"/>
              </w:rPr>
              <w:t>: Create It/Documenting and Exhibiting Art, p. 216</w:t>
            </w:r>
          </w:p>
          <w:p w14:paraId="03DEC4B6" w14:textId="46A62ADD" w:rsidR="00610EE7" w:rsidRDefault="00AA767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142D3504" w14:textId="7C179B35" w:rsidR="00AA7678" w:rsidRDefault="00AA7678" w:rsidP="00AA767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An Expressive Sculpture: Documenting and Exhibiting Art, p. 63</w:t>
            </w:r>
          </w:p>
          <w:p w14:paraId="6B4BCE8B" w14:textId="1D3D6021" w:rsidR="00AA7678" w:rsidRPr="002E7A5F" w:rsidRDefault="00CF0BB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Clay Slab Sculpture: Documenting and Exhibiting Art, p. 91</w:t>
            </w:r>
          </w:p>
        </w:tc>
      </w:tr>
      <w:tr w:rsidR="00BF4F5E" w:rsidRPr="002E7A5F" w14:paraId="0579AB1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A1D4C01" w14:textId="1EF30CD3" w:rsidR="00BF4F5E" w:rsidRPr="00BF4F5E" w:rsidRDefault="009D1748" w:rsidP="003A7896">
            <w:pPr>
              <w:pStyle w:val="Default"/>
              <w:numPr>
                <w:ilvl w:val="0"/>
                <w:numId w:val="39"/>
              </w:numPr>
            </w:pPr>
            <w:r w:rsidRPr="009D1748">
              <w:t>Analyze and explain the rationale for displaying artwork in different ways.</w:t>
            </w:r>
          </w:p>
        </w:tc>
        <w:tc>
          <w:tcPr>
            <w:tcW w:w="6120" w:type="dxa"/>
          </w:tcPr>
          <w:p w14:paraId="08EA3DA4" w14:textId="77777777" w:rsidR="008E0D12" w:rsidRDefault="008E0D12" w:rsidP="008E0D1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5FC12751" w14:textId="6192C230" w:rsidR="00B03E09" w:rsidRDefault="00B03E09" w:rsidP="008E0D1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About the Artist: Tim Kowalczyk: Discuss It, p. 162</w:t>
            </w:r>
          </w:p>
          <w:p w14:paraId="6E664AA7" w14:textId="5A7A6533" w:rsidR="00B03E09" w:rsidRDefault="008E0D12" w:rsidP="008E0D1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86156C">
              <w:rPr>
                <w:rFonts w:ascii="Times New Roman" w:eastAsia="Arial" w:hAnsi="Times New Roman" w:cs="Times New Roman"/>
                <w:szCs w:val="24"/>
              </w:rPr>
              <w:t>Aesthetic Scanning for Mixed-Media and Installation Art</w:t>
            </w:r>
            <w:r>
              <w:rPr>
                <w:rFonts w:ascii="Times New Roman" w:eastAsia="Arial" w:hAnsi="Times New Roman" w:cs="Times New Roman"/>
                <w:szCs w:val="24"/>
              </w:rPr>
              <w:t>: The Little Picture: Try It, p. 342</w:t>
            </w:r>
          </w:p>
          <w:p w14:paraId="65A7A4CB" w14:textId="77777777" w:rsidR="00BF4F5E" w:rsidRDefault="009C7965" w:rsidP="008E0D1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00F9AD4A" w14:textId="2704B780" w:rsidR="009C7965" w:rsidRPr="002E7A5F" w:rsidRDefault="009C7965" w:rsidP="008E0D1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How to Make a Mask from a Live Model: Documenting and Exhibiting Art, p. 143</w:t>
            </w:r>
          </w:p>
        </w:tc>
      </w:tr>
      <w:tr w:rsidR="005E2AF1" w:rsidRPr="002E7A5F" w14:paraId="50515B0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FA6B6DB" w14:textId="5609F5F9" w:rsidR="005E2AF1" w:rsidRPr="00241747" w:rsidRDefault="009D1748" w:rsidP="00241747">
            <w:pPr>
              <w:pStyle w:val="Default"/>
              <w:numPr>
                <w:ilvl w:val="0"/>
                <w:numId w:val="39"/>
              </w:numPr>
              <w:rPr>
                <w:sz w:val="22"/>
                <w:szCs w:val="22"/>
              </w:rPr>
            </w:pPr>
            <w:r w:rsidRPr="009D1748">
              <w:rPr>
                <w:sz w:val="22"/>
                <w:szCs w:val="22"/>
              </w:rPr>
              <w:lastRenderedPageBreak/>
              <w:t>Analyze and explain the appropriateness of presentations of work, basing observations on their own awareness of social, cultural, or political beliefs.</w:t>
            </w:r>
          </w:p>
        </w:tc>
        <w:tc>
          <w:tcPr>
            <w:tcW w:w="6120" w:type="dxa"/>
          </w:tcPr>
          <w:p w14:paraId="058F02C7" w14:textId="7FA6FB6C" w:rsidR="001C0D71" w:rsidRDefault="001C0D71" w:rsidP="006531A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721CFC84" w14:textId="5D105A5F" w:rsidR="00706B77" w:rsidRDefault="001C0D71" w:rsidP="006531A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Coiling: Making a Coiled Pot: Adding Coils to the Base: Fig. 4–41 Caption/Inquiry, p. 114</w:t>
            </w:r>
          </w:p>
          <w:p w14:paraId="46518D85" w14:textId="57C0411E" w:rsidR="006531A4" w:rsidRDefault="006531A4" w:rsidP="006531A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2E01C132" w14:textId="7623F56B" w:rsidR="006531A4" w:rsidRDefault="006531A4" w:rsidP="006531A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Links, p. 95</w:t>
            </w:r>
          </w:p>
          <w:p w14:paraId="69C1F142" w14:textId="41AF01D4" w:rsidR="005E2AF1" w:rsidRPr="002E7A5F" w:rsidRDefault="006531A4" w:rsidP="006531A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 Fundamentals: Space: Aesthetics, p. 119</w:t>
            </w:r>
          </w:p>
        </w:tc>
      </w:tr>
      <w:tr w:rsidR="002D4A46" w:rsidRPr="002E7A5F" w14:paraId="182ED04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5B863365" w14:textId="75B07A97" w:rsidR="002D4A46" w:rsidRPr="00F72D9B" w:rsidRDefault="001D04B4" w:rsidP="008C6AB6">
            <w:pPr>
              <w:pStyle w:val="Default"/>
              <w:numPr>
                <w:ilvl w:val="0"/>
                <w:numId w:val="39"/>
              </w:numPr>
            </w:pPr>
            <w:r w:rsidRPr="001D04B4">
              <w:t>Analyze ways in which art may influence perception and understanding of human experiences.</w:t>
            </w:r>
          </w:p>
        </w:tc>
        <w:tc>
          <w:tcPr>
            <w:tcW w:w="6120" w:type="dxa"/>
          </w:tcPr>
          <w:p w14:paraId="09C7DAA7" w14:textId="77777777" w:rsidR="002D4A46" w:rsidRDefault="0063760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1E9AE059" w14:textId="1E155E8F" w:rsidR="00882F26" w:rsidRDefault="00882F26" w:rsidP="0063760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Art History: </w:t>
            </w:r>
            <w:r w:rsidRPr="00882F26">
              <w:rPr>
                <w:rFonts w:ascii="Times New Roman" w:eastAsia="Arial" w:hAnsi="Times New Roman" w:cs="Times New Roman"/>
                <w:szCs w:val="24"/>
              </w:rPr>
              <w:t>Narratives on Clay: A Global Interest</w:t>
            </w:r>
            <w:r>
              <w:rPr>
                <w:rFonts w:ascii="Times New Roman" w:eastAsia="Arial" w:hAnsi="Times New Roman" w:cs="Times New Roman"/>
                <w:szCs w:val="24"/>
              </w:rPr>
              <w:t>, pp. 26–27</w:t>
            </w:r>
          </w:p>
          <w:p w14:paraId="531BE58D" w14:textId="77AC0DD0" w:rsidR="00637605" w:rsidRDefault="00637605" w:rsidP="0063760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Art History: </w:t>
            </w:r>
            <w:r w:rsidRPr="00391FF3">
              <w:rPr>
                <w:rFonts w:ascii="Times New Roman" w:eastAsia="Arial" w:hAnsi="Times New Roman" w:cs="Times New Roman"/>
                <w:szCs w:val="24"/>
              </w:rPr>
              <w:t>Tea and Its Influence on Ceramics</w:t>
            </w:r>
            <w:r>
              <w:rPr>
                <w:rFonts w:ascii="Times New Roman" w:eastAsia="Arial" w:hAnsi="Times New Roman" w:cs="Times New Roman"/>
                <w:szCs w:val="24"/>
              </w:rPr>
              <w:t>, pp. 108–108</w:t>
            </w:r>
          </w:p>
          <w:p w14:paraId="466E7FEF" w14:textId="6FF66E26" w:rsidR="00637605" w:rsidRPr="002E7A5F" w:rsidRDefault="0033657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Art History: </w:t>
            </w:r>
            <w:r w:rsidRPr="0033657F">
              <w:rPr>
                <w:rFonts w:ascii="Times New Roman" w:eastAsia="Arial" w:hAnsi="Times New Roman" w:cs="Times New Roman"/>
                <w:szCs w:val="24"/>
              </w:rPr>
              <w:t>Mausoleum of Qin Shi Huang</w:t>
            </w:r>
            <w:r>
              <w:rPr>
                <w:rFonts w:ascii="Times New Roman" w:eastAsia="Arial" w:hAnsi="Times New Roman" w:cs="Times New Roman"/>
                <w:szCs w:val="24"/>
              </w:rPr>
              <w:t>, p. 160</w:t>
            </w:r>
          </w:p>
        </w:tc>
      </w:tr>
      <w:tr w:rsidR="006E2E90" w:rsidRPr="002E7A5F" w14:paraId="58F436C9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6428E38" w14:textId="4905C458" w:rsidR="006E2E90" w:rsidRPr="006250E1" w:rsidRDefault="009407CF" w:rsidP="006250E1">
            <w:pPr>
              <w:pStyle w:val="Default"/>
              <w:numPr>
                <w:ilvl w:val="0"/>
                <w:numId w:val="39"/>
              </w:numPr>
            </w:pPr>
            <w:r w:rsidRPr="009407CF">
              <w:t>Analyze how visual imagery affects perception.</w:t>
            </w:r>
          </w:p>
        </w:tc>
        <w:tc>
          <w:tcPr>
            <w:tcW w:w="6120" w:type="dxa"/>
          </w:tcPr>
          <w:p w14:paraId="09A5162C" w14:textId="77777777" w:rsidR="006E2E90" w:rsidRDefault="008523B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0CE8E909" w14:textId="77777777" w:rsidR="008523BE" w:rsidRDefault="008523B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Aesthetics, pp. 53–59</w:t>
            </w:r>
          </w:p>
          <w:p w14:paraId="0CCBFC9E" w14:textId="77777777" w:rsidR="008523BE" w:rsidRDefault="006A4DA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Nontraditional Approaches: Roberto Lugo: Try It, p. 88</w:t>
            </w:r>
          </w:p>
          <w:p w14:paraId="0256D9F5" w14:textId="73C7689E" w:rsidR="00AD54EE" w:rsidRPr="002E7A5F" w:rsidRDefault="00AD54E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Writing about Art, p. 169</w:t>
            </w:r>
          </w:p>
        </w:tc>
      </w:tr>
      <w:tr w:rsidR="00A47891" w:rsidRPr="002E7A5F" w14:paraId="53FC2CB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0F8504FB" w14:textId="0701FC7A" w:rsidR="00A47891" w:rsidRPr="001D0CE2" w:rsidRDefault="009407CF" w:rsidP="008A1172">
            <w:pPr>
              <w:pStyle w:val="Default"/>
              <w:numPr>
                <w:ilvl w:val="0"/>
                <w:numId w:val="39"/>
              </w:numPr>
            </w:pPr>
            <w:r w:rsidRPr="009407CF">
              <w:t>Interpret and evaluate a single work of art or a collection of related works, utilizing relevant and sufficient evidence found in the work and its various contexts.</w:t>
            </w:r>
          </w:p>
        </w:tc>
        <w:tc>
          <w:tcPr>
            <w:tcW w:w="6120" w:type="dxa"/>
          </w:tcPr>
          <w:p w14:paraId="3F0B0477" w14:textId="77777777" w:rsidR="00A47891" w:rsidRDefault="00143EF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AC33982" w14:textId="4E75ED88" w:rsidR="00990637" w:rsidRDefault="0099063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Analyze/Evaluate, p. 67</w:t>
            </w:r>
          </w:p>
          <w:p w14:paraId="68B36991" w14:textId="77777777" w:rsidR="00143EF2" w:rsidRDefault="00143EF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Aesthetics: </w:t>
            </w:r>
            <w:r w:rsidRPr="00143EF2">
              <w:rPr>
                <w:rFonts w:ascii="Times New Roman" w:eastAsia="Arial" w:hAnsi="Times New Roman" w:cs="Times New Roman"/>
                <w:szCs w:val="24"/>
              </w:rPr>
              <w:t>Lauren Grossman Explains Her Work</w:t>
            </w:r>
            <w:r>
              <w:rPr>
                <w:rFonts w:ascii="Times New Roman" w:eastAsia="Arial" w:hAnsi="Times New Roman" w:cs="Times New Roman"/>
                <w:szCs w:val="24"/>
              </w:rPr>
              <w:t>: Try It, p. 343</w:t>
            </w:r>
          </w:p>
          <w:p w14:paraId="7D1CC69B" w14:textId="496C4BBA" w:rsidR="0045005F" w:rsidRPr="002E7A5F" w:rsidRDefault="0045005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Evaluate, p. 351</w:t>
            </w:r>
          </w:p>
        </w:tc>
      </w:tr>
      <w:tr w:rsidR="00AC0DD2" w:rsidRPr="002E7A5F" w14:paraId="18CFB45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C6FF1A9" w14:textId="39B2BF31" w:rsidR="00AC0DD2" w:rsidRPr="00EE5990" w:rsidRDefault="009407CF" w:rsidP="00EE5990">
            <w:pPr>
              <w:pStyle w:val="Default"/>
              <w:numPr>
                <w:ilvl w:val="0"/>
                <w:numId w:val="39"/>
              </w:numPr>
            </w:pPr>
            <w:r w:rsidRPr="009407CF">
              <w:t>Explain criteria commonly used to analyze and evaluate a work of art or design.</w:t>
            </w:r>
          </w:p>
        </w:tc>
        <w:tc>
          <w:tcPr>
            <w:tcW w:w="6120" w:type="dxa"/>
          </w:tcPr>
          <w:p w14:paraId="5A931911" w14:textId="77777777" w:rsidR="00D55270" w:rsidRDefault="00D55270" w:rsidP="00D55270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5835886D" w14:textId="77777777" w:rsidR="00D55270" w:rsidRDefault="00D55270" w:rsidP="00D55270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How to </w:t>
            </w:r>
            <w:r w:rsidRPr="00EE0E71">
              <w:rPr>
                <w:rFonts w:ascii="Times New Roman" w:eastAsia="Arial" w:hAnsi="Times New Roman" w:cs="Times New Roman"/>
                <w:szCs w:val="24"/>
              </w:rPr>
              <w:t>Look at Postmodern Principles in Ceramics</w:t>
            </w:r>
            <w:r>
              <w:rPr>
                <w:rFonts w:ascii="Times New Roman" w:eastAsia="Arial" w:hAnsi="Times New Roman" w:cs="Times New Roman"/>
                <w:szCs w:val="24"/>
              </w:rPr>
              <w:t>, pp. 50–51</w:t>
            </w:r>
          </w:p>
          <w:p w14:paraId="18BFA2FA" w14:textId="77777777" w:rsidR="00D55270" w:rsidRDefault="00D55270" w:rsidP="00D55270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Aesthetics: </w:t>
            </w:r>
            <w:r w:rsidRPr="007C79A7">
              <w:rPr>
                <w:rFonts w:ascii="Times New Roman" w:eastAsia="Arial" w:hAnsi="Times New Roman" w:cs="Times New Roman"/>
                <w:szCs w:val="24"/>
              </w:rPr>
              <w:t>Steps in Aesthetic Scanning</w:t>
            </w:r>
            <w:r>
              <w:rPr>
                <w:rFonts w:ascii="Times New Roman" w:eastAsia="Arial" w:hAnsi="Times New Roman" w:cs="Times New Roman"/>
                <w:szCs w:val="24"/>
              </w:rPr>
              <w:t>, pp. 54–59</w:t>
            </w:r>
          </w:p>
          <w:p w14:paraId="7D96AF4A" w14:textId="0ADC2172" w:rsidR="00AC0DD2" w:rsidRPr="002E7A5F" w:rsidRDefault="00D55270" w:rsidP="00D55270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C8338D">
              <w:rPr>
                <w:rFonts w:ascii="Times New Roman" w:eastAsia="Arial" w:hAnsi="Times New Roman" w:cs="Times New Roman"/>
                <w:szCs w:val="24"/>
              </w:rPr>
              <w:lastRenderedPageBreak/>
              <w:t>Aesthetic Scanning for Mixed-Media and Installation Art</w:t>
            </w:r>
            <w:r>
              <w:rPr>
                <w:rFonts w:ascii="Times New Roman" w:eastAsia="Arial" w:hAnsi="Times New Roman" w:cs="Times New Roman"/>
                <w:szCs w:val="24"/>
              </w:rPr>
              <w:t>, pp. 341–342</w:t>
            </w:r>
          </w:p>
        </w:tc>
      </w:tr>
      <w:tr w:rsidR="00D109F9" w:rsidRPr="002E7A5F" w14:paraId="7A4FBF4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0806805" w14:textId="1F5309EE" w:rsidR="00D109F9" w:rsidRPr="00D109F9" w:rsidRDefault="00C07F5C" w:rsidP="003F5992">
            <w:pPr>
              <w:pStyle w:val="Default"/>
              <w:numPr>
                <w:ilvl w:val="0"/>
                <w:numId w:val="39"/>
              </w:numPr>
            </w:pPr>
            <w:r w:rsidRPr="00C07F5C">
              <w:lastRenderedPageBreak/>
              <w:t xml:space="preserve">Utilize inquiry methods of observation, research, and experimentation to explore subjects through </w:t>
            </w:r>
            <w:proofErr w:type="gramStart"/>
            <w:r w:rsidRPr="00C07F5C">
              <w:t>art-making</w:t>
            </w:r>
            <w:proofErr w:type="gramEnd"/>
            <w:r w:rsidRPr="00C07F5C">
              <w:t>.</w:t>
            </w:r>
          </w:p>
        </w:tc>
        <w:tc>
          <w:tcPr>
            <w:tcW w:w="6120" w:type="dxa"/>
          </w:tcPr>
          <w:p w14:paraId="51F612D4" w14:textId="77777777" w:rsidR="00D109F9" w:rsidRDefault="00AF1EB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1FCE0B05" w14:textId="3979BE5A" w:rsidR="00A50C9E" w:rsidRDefault="00A50C9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Balloon-Form Storage Vessel, pp. 29–31</w:t>
            </w:r>
          </w:p>
          <w:p w14:paraId="19F706FD" w14:textId="34D3DC2C" w:rsidR="00AD7FE7" w:rsidRDefault="00AD7FE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Wordplay Sculpture, pp. 163–165</w:t>
            </w:r>
          </w:p>
          <w:p w14:paraId="19234D0E" w14:textId="09298C46" w:rsidR="00AF1EB6" w:rsidRPr="002E7A5F" w:rsidRDefault="00A7789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Studio Experience: </w:t>
            </w:r>
            <w:r w:rsidRPr="008C3220">
              <w:rPr>
                <w:rFonts w:ascii="Times New Roman" w:eastAsia="Arial" w:hAnsi="Times New Roman" w:cs="Times New Roman"/>
                <w:szCs w:val="24"/>
              </w:rPr>
              <w:t>Personal Plate for a Dinnerware Party</w:t>
            </w:r>
            <w:r>
              <w:rPr>
                <w:rFonts w:ascii="Times New Roman" w:eastAsia="Arial" w:hAnsi="Times New Roman" w:cs="Times New Roman"/>
                <w:szCs w:val="24"/>
              </w:rPr>
              <w:t>, pp. 215–217</w:t>
            </w:r>
          </w:p>
        </w:tc>
      </w:tr>
      <w:tr w:rsidR="00413749" w:rsidRPr="002E7A5F" w14:paraId="183E49B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67B50AD" w14:textId="2A486632" w:rsidR="00413749" w:rsidRPr="009137C0" w:rsidRDefault="00C07F5C" w:rsidP="009137C0">
            <w:pPr>
              <w:pStyle w:val="Default"/>
              <w:numPr>
                <w:ilvl w:val="0"/>
                <w:numId w:val="39"/>
              </w:numPr>
            </w:pPr>
            <w:r w:rsidRPr="00C07F5C">
              <w:t>Explain how knowledge of culture, traditions, and history may influence personal responses to art.</w:t>
            </w:r>
          </w:p>
        </w:tc>
        <w:tc>
          <w:tcPr>
            <w:tcW w:w="6120" w:type="dxa"/>
          </w:tcPr>
          <w:p w14:paraId="76F4DF5F" w14:textId="77777777" w:rsidR="00413749" w:rsidRDefault="00D052D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445B8465" w14:textId="77777777" w:rsidR="008F2512" w:rsidRDefault="00D052D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Writing about Art, p. 35</w:t>
            </w:r>
          </w:p>
          <w:p w14:paraId="2D80D6C4" w14:textId="77777777" w:rsidR="008F2512" w:rsidRDefault="008F251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Writing about Art, p. 129</w:t>
            </w:r>
          </w:p>
          <w:p w14:paraId="13D2C78E" w14:textId="5A5CD78E" w:rsidR="002B062A" w:rsidRPr="002E7A5F" w:rsidRDefault="002B062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Nontraditional Approaches: </w:t>
            </w:r>
            <w:r w:rsidRPr="002B062A">
              <w:rPr>
                <w:rFonts w:ascii="Times New Roman" w:eastAsia="Arial" w:hAnsi="Times New Roman" w:cs="Times New Roman"/>
                <w:szCs w:val="24"/>
              </w:rPr>
              <w:t>Cristina Córdova</w:t>
            </w:r>
            <w:r>
              <w:rPr>
                <w:rFonts w:ascii="Times New Roman" w:eastAsia="Arial" w:hAnsi="Times New Roman" w:cs="Times New Roman"/>
                <w:szCs w:val="24"/>
              </w:rPr>
              <w:t>: Discuss It, p. 344</w:t>
            </w:r>
          </w:p>
        </w:tc>
      </w:tr>
    </w:tbl>
    <w:p w14:paraId="0CB110CB" w14:textId="01D8D16D" w:rsidR="007C46DF" w:rsidRDefault="00107694" w:rsidP="0010769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9D98C69" w14:textId="5C86B82A" w:rsidR="00107694" w:rsidRDefault="00107694" w:rsidP="008576C3">
      <w:pPr>
        <w:ind w:left="10800"/>
      </w:pPr>
    </w:p>
    <w:p w14:paraId="0B87E8A2" w14:textId="12096F00" w:rsidR="00107694" w:rsidRDefault="00107694" w:rsidP="00D46D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107694" w:rsidSect="00493A3E">
      <w:footerReference w:type="default" r:id="rId10"/>
      <w:pgSz w:w="15840" w:h="12240" w:orient="landscape"/>
      <w:pgMar w:top="720" w:right="720" w:bottom="720" w:left="72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BBC319" w14:textId="77777777" w:rsidR="005228E6" w:rsidRDefault="005228E6" w:rsidP="00D46DF0">
      <w:pPr>
        <w:spacing w:after="0" w:line="240" w:lineRule="auto"/>
      </w:pPr>
      <w:r>
        <w:separator/>
      </w:r>
    </w:p>
  </w:endnote>
  <w:endnote w:type="continuationSeparator" w:id="0">
    <w:p w14:paraId="2EAE6570" w14:textId="77777777" w:rsidR="005228E6" w:rsidRDefault="005228E6" w:rsidP="00D46D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7655160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F33C9C6" w14:textId="086EBB83" w:rsidR="00107694" w:rsidRDefault="0010769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5B8BA18" w14:textId="77777777" w:rsidR="00107694" w:rsidRDefault="0010769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BF266B" w14:textId="77777777" w:rsidR="005228E6" w:rsidRDefault="005228E6" w:rsidP="00D46DF0">
      <w:pPr>
        <w:spacing w:after="0" w:line="240" w:lineRule="auto"/>
      </w:pPr>
      <w:r>
        <w:separator/>
      </w:r>
    </w:p>
  </w:footnote>
  <w:footnote w:type="continuationSeparator" w:id="0">
    <w:p w14:paraId="0F719AFD" w14:textId="77777777" w:rsidR="005228E6" w:rsidRDefault="005228E6" w:rsidP="00D46DF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51259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056A6588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06010501"/>
    <w:multiLevelType w:val="hybridMultilevel"/>
    <w:tmpl w:val="57FA6F64"/>
    <w:lvl w:ilvl="0" w:tplc="96DCEEF8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2A25E3"/>
    <w:multiLevelType w:val="hybridMultilevel"/>
    <w:tmpl w:val="AEC2EE7A"/>
    <w:lvl w:ilvl="0" w:tplc="118EB65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C60CEA"/>
    <w:multiLevelType w:val="hybridMultilevel"/>
    <w:tmpl w:val="9752ABD8"/>
    <w:lvl w:ilvl="0" w:tplc="25D841B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F46145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6" w15:restartNumberingAfterBreak="0">
    <w:nsid w:val="11872C50"/>
    <w:multiLevelType w:val="multilevel"/>
    <w:tmpl w:val="4FB2D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5A2290E"/>
    <w:multiLevelType w:val="hybridMultilevel"/>
    <w:tmpl w:val="5D342808"/>
    <w:lvl w:ilvl="0" w:tplc="231C5D0A">
      <w:start w:val="5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B1C6AB5C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2B08D3E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030C29B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3B56C2B6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B46E1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AB84804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F0A23A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81ECB94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8" w15:restartNumberingAfterBreak="0">
    <w:nsid w:val="24160765"/>
    <w:multiLevelType w:val="hybridMultilevel"/>
    <w:tmpl w:val="BEF65C06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9" w15:restartNumberingAfterBreak="0">
    <w:nsid w:val="2712164C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0" w15:restartNumberingAfterBreak="0">
    <w:nsid w:val="27DC546F"/>
    <w:multiLevelType w:val="hybridMultilevel"/>
    <w:tmpl w:val="DB2A9A94"/>
    <w:lvl w:ilvl="0" w:tplc="C2860D7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D6666F"/>
    <w:multiLevelType w:val="hybridMultilevel"/>
    <w:tmpl w:val="E83E5518"/>
    <w:lvl w:ilvl="0" w:tplc="0D782CB8">
      <w:start w:val="6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07D2673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410DF6C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DDEEA19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8929A7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D32268C6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E234A5A2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7C0327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6CE4F6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2" w15:restartNumberingAfterBreak="0">
    <w:nsid w:val="29596F88"/>
    <w:multiLevelType w:val="hybridMultilevel"/>
    <w:tmpl w:val="2C7E4188"/>
    <w:lvl w:ilvl="0" w:tplc="4F46B6A0">
      <w:start w:val="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546036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D500E0E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7424F0B2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6A6C368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4FCDB0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66B0E354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79214B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BFFA62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3" w15:restartNumberingAfterBreak="0">
    <w:nsid w:val="2D293764"/>
    <w:multiLevelType w:val="hybridMultilevel"/>
    <w:tmpl w:val="D2860F2E"/>
    <w:lvl w:ilvl="0" w:tplc="C786188C">
      <w:start w:val="32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C102E636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15965EB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1E82B3C4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FB520378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B0209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56C89B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78EA2308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4732B346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4" w15:restartNumberingAfterBreak="0">
    <w:nsid w:val="2EFE107C"/>
    <w:multiLevelType w:val="hybridMultilevel"/>
    <w:tmpl w:val="2696BE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1D1750"/>
    <w:multiLevelType w:val="hybridMultilevel"/>
    <w:tmpl w:val="3A6EF7A4"/>
    <w:lvl w:ilvl="0" w:tplc="E9248E9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4C5EE4"/>
    <w:multiLevelType w:val="hybridMultilevel"/>
    <w:tmpl w:val="14BA8CCA"/>
    <w:lvl w:ilvl="0" w:tplc="04090001">
      <w:start w:val="1"/>
      <w:numFmt w:val="bullet"/>
      <w:lvlText w:val=""/>
      <w:lvlJc w:val="left"/>
      <w:pPr>
        <w:ind w:left="14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0" w:hanging="360"/>
      </w:pPr>
      <w:rPr>
        <w:rFonts w:ascii="Wingdings" w:hAnsi="Wingdings" w:hint="default"/>
      </w:rPr>
    </w:lvl>
  </w:abstractNum>
  <w:abstractNum w:abstractNumId="17" w15:restartNumberingAfterBreak="0">
    <w:nsid w:val="32095007"/>
    <w:multiLevelType w:val="hybridMultilevel"/>
    <w:tmpl w:val="A3EACBB0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8" w15:restartNumberingAfterBreak="0">
    <w:nsid w:val="338F3105"/>
    <w:multiLevelType w:val="hybridMultilevel"/>
    <w:tmpl w:val="DC4AB8F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9" w15:restartNumberingAfterBreak="0">
    <w:nsid w:val="40815590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0" w15:restartNumberingAfterBreak="0">
    <w:nsid w:val="49546410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1" w15:restartNumberingAfterBreak="0">
    <w:nsid w:val="4C5A5B4D"/>
    <w:multiLevelType w:val="hybridMultilevel"/>
    <w:tmpl w:val="1496396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4D3A5F3E"/>
    <w:multiLevelType w:val="hybridMultilevel"/>
    <w:tmpl w:val="D3F4E9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D922A23"/>
    <w:multiLevelType w:val="hybridMultilevel"/>
    <w:tmpl w:val="C66CCEAE"/>
    <w:lvl w:ilvl="0" w:tplc="B86C8940">
      <w:start w:val="3"/>
      <w:numFmt w:val="lowerLetter"/>
      <w:lvlText w:val="%1."/>
      <w:lvlJc w:val="left"/>
      <w:pPr>
        <w:ind w:left="147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08CE70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9F72778E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283A9CF2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59A472AC">
      <w:numFmt w:val="bullet"/>
      <w:lvlText w:val="•"/>
      <w:lvlJc w:val="left"/>
      <w:pPr>
        <w:ind w:left="6067" w:hanging="360"/>
      </w:pPr>
      <w:rPr>
        <w:rFonts w:hint="default"/>
        <w:lang w:val="en-US" w:eastAsia="en-US" w:bidi="ar-SA"/>
      </w:rPr>
    </w:lvl>
    <w:lvl w:ilvl="5" w:tplc="C4464D88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CE728AF8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C922A2A4">
      <w:numFmt w:val="bullet"/>
      <w:lvlText w:val="•"/>
      <w:lvlJc w:val="left"/>
      <w:pPr>
        <w:ind w:left="9507" w:hanging="360"/>
      </w:pPr>
      <w:rPr>
        <w:rFonts w:hint="default"/>
        <w:lang w:val="en-US" w:eastAsia="en-US" w:bidi="ar-SA"/>
      </w:rPr>
    </w:lvl>
    <w:lvl w:ilvl="8" w:tplc="EA2C49F2">
      <w:numFmt w:val="bullet"/>
      <w:lvlText w:val="•"/>
      <w:lvlJc w:val="left"/>
      <w:pPr>
        <w:ind w:left="10654" w:hanging="360"/>
      </w:pPr>
      <w:rPr>
        <w:rFonts w:hint="default"/>
        <w:lang w:val="en-US" w:eastAsia="en-US" w:bidi="ar-SA"/>
      </w:rPr>
    </w:lvl>
  </w:abstractNum>
  <w:abstractNum w:abstractNumId="24" w15:restartNumberingAfterBreak="0">
    <w:nsid w:val="4FC15ABC"/>
    <w:multiLevelType w:val="hybridMultilevel"/>
    <w:tmpl w:val="4B9281D8"/>
    <w:lvl w:ilvl="0" w:tplc="0409000F">
      <w:start w:val="6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6C2616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6" w15:restartNumberingAfterBreak="0">
    <w:nsid w:val="55817C6C"/>
    <w:multiLevelType w:val="hybridMultilevel"/>
    <w:tmpl w:val="35CADA8E"/>
    <w:lvl w:ilvl="0" w:tplc="8EB2DEC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9A3A47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8" w15:restartNumberingAfterBreak="0">
    <w:nsid w:val="647D518C"/>
    <w:multiLevelType w:val="hybridMultilevel"/>
    <w:tmpl w:val="C36232E4"/>
    <w:lvl w:ilvl="0" w:tplc="0878474E">
      <w:start w:val="1"/>
      <w:numFmt w:val="decimal"/>
      <w:lvlText w:val="%1."/>
      <w:lvlJc w:val="left"/>
      <w:pPr>
        <w:ind w:left="8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DC07768">
      <w:start w:val="1"/>
      <w:numFmt w:val="lowerLetter"/>
      <w:lvlText w:val="%2."/>
      <w:lvlJc w:val="left"/>
      <w:pPr>
        <w:ind w:left="154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A22FB60">
      <w:numFmt w:val="bullet"/>
      <w:lvlText w:val="•"/>
      <w:lvlJc w:val="left"/>
      <w:pPr>
        <w:ind w:left="2807" w:hanging="360"/>
      </w:pPr>
      <w:rPr>
        <w:rFonts w:hint="default"/>
        <w:lang w:val="en-US" w:eastAsia="en-US" w:bidi="ar-SA"/>
      </w:rPr>
    </w:lvl>
    <w:lvl w:ilvl="3" w:tplc="42EE1C0E">
      <w:numFmt w:val="bullet"/>
      <w:lvlText w:val="•"/>
      <w:lvlJc w:val="left"/>
      <w:pPr>
        <w:ind w:left="4074" w:hanging="360"/>
      </w:pPr>
      <w:rPr>
        <w:rFonts w:hint="default"/>
        <w:lang w:val="en-US" w:eastAsia="en-US" w:bidi="ar-SA"/>
      </w:rPr>
    </w:lvl>
    <w:lvl w:ilvl="4" w:tplc="88A8F4A2">
      <w:numFmt w:val="bullet"/>
      <w:lvlText w:val="•"/>
      <w:lvlJc w:val="left"/>
      <w:pPr>
        <w:ind w:left="5342" w:hanging="360"/>
      </w:pPr>
      <w:rPr>
        <w:rFonts w:hint="default"/>
        <w:lang w:val="en-US" w:eastAsia="en-US" w:bidi="ar-SA"/>
      </w:rPr>
    </w:lvl>
    <w:lvl w:ilvl="5" w:tplc="B5A6134C">
      <w:numFmt w:val="bullet"/>
      <w:lvlText w:val="•"/>
      <w:lvlJc w:val="left"/>
      <w:pPr>
        <w:ind w:left="6609" w:hanging="360"/>
      </w:pPr>
      <w:rPr>
        <w:rFonts w:hint="default"/>
        <w:lang w:val="en-US" w:eastAsia="en-US" w:bidi="ar-SA"/>
      </w:rPr>
    </w:lvl>
    <w:lvl w:ilvl="6" w:tplc="CF22C414">
      <w:numFmt w:val="bullet"/>
      <w:lvlText w:val="•"/>
      <w:lvlJc w:val="left"/>
      <w:pPr>
        <w:ind w:left="7877" w:hanging="360"/>
      </w:pPr>
      <w:rPr>
        <w:rFonts w:hint="default"/>
        <w:lang w:val="en-US" w:eastAsia="en-US" w:bidi="ar-SA"/>
      </w:rPr>
    </w:lvl>
    <w:lvl w:ilvl="7" w:tplc="EBA00D64">
      <w:numFmt w:val="bullet"/>
      <w:lvlText w:val="•"/>
      <w:lvlJc w:val="left"/>
      <w:pPr>
        <w:ind w:left="9144" w:hanging="360"/>
      </w:pPr>
      <w:rPr>
        <w:rFonts w:hint="default"/>
        <w:lang w:val="en-US" w:eastAsia="en-US" w:bidi="ar-SA"/>
      </w:rPr>
    </w:lvl>
    <w:lvl w:ilvl="8" w:tplc="F56249BA">
      <w:numFmt w:val="bullet"/>
      <w:lvlText w:val="•"/>
      <w:lvlJc w:val="left"/>
      <w:pPr>
        <w:ind w:left="10412" w:hanging="360"/>
      </w:pPr>
      <w:rPr>
        <w:rFonts w:hint="default"/>
        <w:lang w:val="en-US" w:eastAsia="en-US" w:bidi="ar-SA"/>
      </w:rPr>
    </w:lvl>
  </w:abstractNum>
  <w:abstractNum w:abstractNumId="29" w15:restartNumberingAfterBreak="0">
    <w:nsid w:val="67310ADD"/>
    <w:multiLevelType w:val="hybridMultilevel"/>
    <w:tmpl w:val="A1E0795A"/>
    <w:lvl w:ilvl="0" w:tplc="837C8CD8">
      <w:start w:val="37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80" w:hanging="360"/>
      </w:pPr>
    </w:lvl>
    <w:lvl w:ilvl="2" w:tplc="0409001B" w:tentative="1">
      <w:start w:val="1"/>
      <w:numFmt w:val="lowerRoman"/>
      <w:lvlText w:val="%3."/>
      <w:lvlJc w:val="right"/>
      <w:pPr>
        <w:ind w:left="2200" w:hanging="180"/>
      </w:pPr>
    </w:lvl>
    <w:lvl w:ilvl="3" w:tplc="0409000F" w:tentative="1">
      <w:start w:val="1"/>
      <w:numFmt w:val="decimal"/>
      <w:lvlText w:val="%4."/>
      <w:lvlJc w:val="left"/>
      <w:pPr>
        <w:ind w:left="2920" w:hanging="360"/>
      </w:pPr>
    </w:lvl>
    <w:lvl w:ilvl="4" w:tplc="04090019" w:tentative="1">
      <w:start w:val="1"/>
      <w:numFmt w:val="lowerLetter"/>
      <w:lvlText w:val="%5."/>
      <w:lvlJc w:val="left"/>
      <w:pPr>
        <w:ind w:left="3640" w:hanging="360"/>
      </w:pPr>
    </w:lvl>
    <w:lvl w:ilvl="5" w:tplc="0409001B" w:tentative="1">
      <w:start w:val="1"/>
      <w:numFmt w:val="lowerRoman"/>
      <w:lvlText w:val="%6."/>
      <w:lvlJc w:val="right"/>
      <w:pPr>
        <w:ind w:left="4360" w:hanging="180"/>
      </w:pPr>
    </w:lvl>
    <w:lvl w:ilvl="6" w:tplc="0409000F" w:tentative="1">
      <w:start w:val="1"/>
      <w:numFmt w:val="decimal"/>
      <w:lvlText w:val="%7."/>
      <w:lvlJc w:val="left"/>
      <w:pPr>
        <w:ind w:left="5080" w:hanging="360"/>
      </w:pPr>
    </w:lvl>
    <w:lvl w:ilvl="7" w:tplc="04090019" w:tentative="1">
      <w:start w:val="1"/>
      <w:numFmt w:val="lowerLetter"/>
      <w:lvlText w:val="%8."/>
      <w:lvlJc w:val="left"/>
      <w:pPr>
        <w:ind w:left="5800" w:hanging="360"/>
      </w:pPr>
    </w:lvl>
    <w:lvl w:ilvl="8" w:tplc="0409001B" w:tentative="1">
      <w:start w:val="1"/>
      <w:numFmt w:val="lowerRoman"/>
      <w:lvlText w:val="%9."/>
      <w:lvlJc w:val="right"/>
      <w:pPr>
        <w:ind w:left="6520" w:hanging="180"/>
      </w:pPr>
    </w:lvl>
  </w:abstractNum>
  <w:abstractNum w:abstractNumId="30" w15:restartNumberingAfterBreak="0">
    <w:nsid w:val="69C04131"/>
    <w:multiLevelType w:val="hybridMultilevel"/>
    <w:tmpl w:val="85848212"/>
    <w:lvl w:ilvl="0" w:tplc="16144BF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B44DF6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2" w15:restartNumberingAfterBreak="0">
    <w:nsid w:val="70DC7E99"/>
    <w:multiLevelType w:val="hybridMultilevel"/>
    <w:tmpl w:val="0D9C9BFA"/>
    <w:lvl w:ilvl="0" w:tplc="4F40C3DA">
      <w:start w:val="13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ECCAD26">
      <w:numFmt w:val="bullet"/>
      <w:lvlText w:val="•"/>
      <w:lvlJc w:val="left"/>
      <w:pPr>
        <w:ind w:left="1978" w:hanging="360"/>
      </w:pPr>
      <w:rPr>
        <w:rFonts w:hint="default"/>
        <w:lang w:val="en-US" w:eastAsia="en-US" w:bidi="ar-SA"/>
      </w:rPr>
    </w:lvl>
    <w:lvl w:ilvl="2" w:tplc="3CF021C4">
      <w:numFmt w:val="bullet"/>
      <w:lvlText w:val="•"/>
      <w:lvlJc w:val="left"/>
      <w:pPr>
        <w:ind w:left="3197" w:hanging="360"/>
      </w:pPr>
      <w:rPr>
        <w:rFonts w:hint="default"/>
        <w:lang w:val="en-US" w:eastAsia="en-US" w:bidi="ar-SA"/>
      </w:rPr>
    </w:lvl>
    <w:lvl w:ilvl="3" w:tplc="B2F4D060">
      <w:numFmt w:val="bullet"/>
      <w:lvlText w:val="•"/>
      <w:lvlJc w:val="left"/>
      <w:pPr>
        <w:ind w:left="4416" w:hanging="360"/>
      </w:pPr>
      <w:rPr>
        <w:rFonts w:hint="default"/>
        <w:lang w:val="en-US" w:eastAsia="en-US" w:bidi="ar-SA"/>
      </w:rPr>
    </w:lvl>
    <w:lvl w:ilvl="4" w:tplc="6E2E427A">
      <w:numFmt w:val="bullet"/>
      <w:lvlText w:val="•"/>
      <w:lvlJc w:val="left"/>
      <w:pPr>
        <w:ind w:left="5634" w:hanging="360"/>
      </w:pPr>
      <w:rPr>
        <w:rFonts w:hint="default"/>
        <w:lang w:val="en-US" w:eastAsia="en-US" w:bidi="ar-SA"/>
      </w:rPr>
    </w:lvl>
    <w:lvl w:ilvl="5" w:tplc="B2447CEC">
      <w:numFmt w:val="bullet"/>
      <w:lvlText w:val="•"/>
      <w:lvlJc w:val="left"/>
      <w:pPr>
        <w:ind w:left="6853" w:hanging="360"/>
      </w:pPr>
      <w:rPr>
        <w:rFonts w:hint="default"/>
        <w:lang w:val="en-US" w:eastAsia="en-US" w:bidi="ar-SA"/>
      </w:rPr>
    </w:lvl>
    <w:lvl w:ilvl="6" w:tplc="DC287D34">
      <w:numFmt w:val="bullet"/>
      <w:lvlText w:val="•"/>
      <w:lvlJc w:val="left"/>
      <w:pPr>
        <w:ind w:left="8072" w:hanging="360"/>
      </w:pPr>
      <w:rPr>
        <w:rFonts w:hint="default"/>
        <w:lang w:val="en-US" w:eastAsia="en-US" w:bidi="ar-SA"/>
      </w:rPr>
    </w:lvl>
    <w:lvl w:ilvl="7" w:tplc="A330D8AE">
      <w:numFmt w:val="bullet"/>
      <w:lvlText w:val="•"/>
      <w:lvlJc w:val="left"/>
      <w:pPr>
        <w:ind w:left="9290" w:hanging="360"/>
      </w:pPr>
      <w:rPr>
        <w:rFonts w:hint="default"/>
        <w:lang w:val="en-US" w:eastAsia="en-US" w:bidi="ar-SA"/>
      </w:rPr>
    </w:lvl>
    <w:lvl w:ilvl="8" w:tplc="37B227FE">
      <w:numFmt w:val="bullet"/>
      <w:lvlText w:val="•"/>
      <w:lvlJc w:val="left"/>
      <w:pPr>
        <w:ind w:left="10509" w:hanging="360"/>
      </w:pPr>
      <w:rPr>
        <w:rFonts w:hint="default"/>
        <w:lang w:val="en-US" w:eastAsia="en-US" w:bidi="ar-SA"/>
      </w:rPr>
    </w:lvl>
  </w:abstractNum>
  <w:abstractNum w:abstractNumId="33" w15:restartNumberingAfterBreak="0">
    <w:nsid w:val="74AC4759"/>
    <w:multiLevelType w:val="hybridMultilevel"/>
    <w:tmpl w:val="BA3E6232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F325AD"/>
    <w:multiLevelType w:val="hybridMultilevel"/>
    <w:tmpl w:val="4BF42E7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35" w15:restartNumberingAfterBreak="0">
    <w:nsid w:val="7BC45155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6" w15:restartNumberingAfterBreak="0">
    <w:nsid w:val="7CF75068"/>
    <w:multiLevelType w:val="hybridMultilevel"/>
    <w:tmpl w:val="E0B87A76"/>
    <w:lvl w:ilvl="0" w:tplc="04090001">
      <w:start w:val="1"/>
      <w:numFmt w:val="bullet"/>
      <w:lvlText w:val=""/>
      <w:lvlJc w:val="left"/>
      <w:pPr>
        <w:ind w:left="148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1" w:hanging="360"/>
      </w:pPr>
      <w:rPr>
        <w:rFonts w:ascii="Wingdings" w:hAnsi="Wingdings" w:hint="default"/>
      </w:rPr>
    </w:lvl>
  </w:abstractNum>
  <w:abstractNum w:abstractNumId="37" w15:restartNumberingAfterBreak="0">
    <w:nsid w:val="7F966B2B"/>
    <w:multiLevelType w:val="hybridMultilevel"/>
    <w:tmpl w:val="619C0BAE"/>
    <w:lvl w:ilvl="0" w:tplc="7D465226">
      <w:start w:val="5"/>
      <w:numFmt w:val="lowerLetter"/>
      <w:lvlText w:val="%1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FF56384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410A88C8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E122886E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464074A2">
      <w:numFmt w:val="bullet"/>
      <w:lvlText w:val="•"/>
      <w:lvlJc w:val="left"/>
      <w:pPr>
        <w:ind w:left="6066" w:hanging="360"/>
      </w:pPr>
      <w:rPr>
        <w:rFonts w:hint="default"/>
        <w:lang w:val="en-US" w:eastAsia="en-US" w:bidi="ar-SA"/>
      </w:rPr>
    </w:lvl>
    <w:lvl w:ilvl="5" w:tplc="F4EEEC34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2150641E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2AA4576A">
      <w:numFmt w:val="bullet"/>
      <w:lvlText w:val="•"/>
      <w:lvlJc w:val="left"/>
      <w:pPr>
        <w:ind w:left="9506" w:hanging="360"/>
      </w:pPr>
      <w:rPr>
        <w:rFonts w:hint="default"/>
        <w:lang w:val="en-US" w:eastAsia="en-US" w:bidi="ar-SA"/>
      </w:rPr>
    </w:lvl>
    <w:lvl w:ilvl="8" w:tplc="D22A0EA2">
      <w:numFmt w:val="bullet"/>
      <w:lvlText w:val="•"/>
      <w:lvlJc w:val="left"/>
      <w:pPr>
        <w:ind w:left="10653" w:hanging="360"/>
      </w:pPr>
      <w:rPr>
        <w:rFonts w:hint="default"/>
        <w:lang w:val="en-US" w:eastAsia="en-US" w:bidi="ar-SA"/>
      </w:rPr>
    </w:lvl>
  </w:abstractNum>
  <w:abstractNum w:abstractNumId="38" w15:restartNumberingAfterBreak="0">
    <w:nsid w:val="7FFE08BB"/>
    <w:multiLevelType w:val="hybridMultilevel"/>
    <w:tmpl w:val="290C0D9E"/>
    <w:lvl w:ilvl="0" w:tplc="305A4BAA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9960040">
    <w:abstractNumId w:val="28"/>
  </w:num>
  <w:num w:numId="2" w16cid:durableId="1936356370">
    <w:abstractNumId w:val="26"/>
  </w:num>
  <w:num w:numId="3" w16cid:durableId="676688482">
    <w:abstractNumId w:val="38"/>
  </w:num>
  <w:num w:numId="4" w16cid:durableId="2001885388">
    <w:abstractNumId w:val="2"/>
  </w:num>
  <w:num w:numId="5" w16cid:durableId="651719516">
    <w:abstractNumId w:val="7"/>
  </w:num>
  <w:num w:numId="6" w16cid:durableId="1794594522">
    <w:abstractNumId w:val="11"/>
  </w:num>
  <w:num w:numId="7" w16cid:durableId="656960708">
    <w:abstractNumId w:val="23"/>
  </w:num>
  <w:num w:numId="8" w16cid:durableId="1016351688">
    <w:abstractNumId w:val="12"/>
  </w:num>
  <w:num w:numId="9" w16cid:durableId="1429734089">
    <w:abstractNumId w:val="37"/>
  </w:num>
  <w:num w:numId="10" w16cid:durableId="1003318063">
    <w:abstractNumId w:val="9"/>
  </w:num>
  <w:num w:numId="11" w16cid:durableId="1003437075">
    <w:abstractNumId w:val="25"/>
  </w:num>
  <w:num w:numId="12" w16cid:durableId="2063288994">
    <w:abstractNumId w:val="27"/>
  </w:num>
  <w:num w:numId="13" w16cid:durableId="1541740237">
    <w:abstractNumId w:val="31"/>
  </w:num>
  <w:num w:numId="14" w16cid:durableId="53894598">
    <w:abstractNumId w:val="32"/>
  </w:num>
  <w:num w:numId="15" w16cid:durableId="2110468921">
    <w:abstractNumId w:val="19"/>
  </w:num>
  <w:num w:numId="16" w16cid:durableId="532815431">
    <w:abstractNumId w:val="5"/>
  </w:num>
  <w:num w:numId="17" w16cid:durableId="950866107">
    <w:abstractNumId w:val="20"/>
  </w:num>
  <w:num w:numId="18" w16cid:durableId="2007976153">
    <w:abstractNumId w:val="1"/>
  </w:num>
  <w:num w:numId="19" w16cid:durableId="1046101099">
    <w:abstractNumId w:val="35"/>
  </w:num>
  <w:num w:numId="20" w16cid:durableId="1303539310">
    <w:abstractNumId w:val="0"/>
  </w:num>
  <w:num w:numId="21" w16cid:durableId="394546004">
    <w:abstractNumId w:val="13"/>
  </w:num>
  <w:num w:numId="22" w16cid:durableId="585918095">
    <w:abstractNumId w:val="29"/>
  </w:num>
  <w:num w:numId="23" w16cid:durableId="117719807">
    <w:abstractNumId w:val="36"/>
  </w:num>
  <w:num w:numId="24" w16cid:durableId="188953704">
    <w:abstractNumId w:val="16"/>
  </w:num>
  <w:num w:numId="25" w16cid:durableId="15619650">
    <w:abstractNumId w:val="15"/>
  </w:num>
  <w:num w:numId="26" w16cid:durableId="474569483">
    <w:abstractNumId w:val="30"/>
  </w:num>
  <w:num w:numId="27" w16cid:durableId="1551771400">
    <w:abstractNumId w:val="8"/>
  </w:num>
  <w:num w:numId="28" w16cid:durableId="252664921">
    <w:abstractNumId w:val="3"/>
  </w:num>
  <w:num w:numId="29" w16cid:durableId="2056004304">
    <w:abstractNumId w:val="17"/>
  </w:num>
  <w:num w:numId="30" w16cid:durableId="1488940228">
    <w:abstractNumId w:val="34"/>
  </w:num>
  <w:num w:numId="31" w16cid:durableId="1416433408">
    <w:abstractNumId w:val="18"/>
  </w:num>
  <w:num w:numId="32" w16cid:durableId="333533262">
    <w:abstractNumId w:val="14"/>
  </w:num>
  <w:num w:numId="33" w16cid:durableId="1104574969">
    <w:abstractNumId w:val="24"/>
  </w:num>
  <w:num w:numId="34" w16cid:durableId="1725256207">
    <w:abstractNumId w:val="33"/>
  </w:num>
  <w:num w:numId="35" w16cid:durableId="448209877">
    <w:abstractNumId w:val="10"/>
  </w:num>
  <w:num w:numId="36" w16cid:durableId="1466851199">
    <w:abstractNumId w:val="21"/>
  </w:num>
  <w:num w:numId="37" w16cid:durableId="2021618662">
    <w:abstractNumId w:val="4"/>
  </w:num>
  <w:num w:numId="38" w16cid:durableId="30541317">
    <w:abstractNumId w:val="6"/>
  </w:num>
  <w:num w:numId="39" w16cid:durableId="859046106">
    <w:abstractNumId w:val="22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18BF"/>
    <w:rsid w:val="000002AF"/>
    <w:rsid w:val="00001BA5"/>
    <w:rsid w:val="00015C0A"/>
    <w:rsid w:val="000211BB"/>
    <w:rsid w:val="000227D1"/>
    <w:rsid w:val="00031B9B"/>
    <w:rsid w:val="00036BD2"/>
    <w:rsid w:val="00041234"/>
    <w:rsid w:val="00041BEF"/>
    <w:rsid w:val="00057D01"/>
    <w:rsid w:val="00057EBD"/>
    <w:rsid w:val="00066EDF"/>
    <w:rsid w:val="00073081"/>
    <w:rsid w:val="00076992"/>
    <w:rsid w:val="000801FC"/>
    <w:rsid w:val="0008150F"/>
    <w:rsid w:val="000832DC"/>
    <w:rsid w:val="0008411E"/>
    <w:rsid w:val="0008595B"/>
    <w:rsid w:val="00086976"/>
    <w:rsid w:val="0009215A"/>
    <w:rsid w:val="000927FD"/>
    <w:rsid w:val="00093E8C"/>
    <w:rsid w:val="00094ECD"/>
    <w:rsid w:val="000A4684"/>
    <w:rsid w:val="000A4AB8"/>
    <w:rsid w:val="000A6740"/>
    <w:rsid w:val="000A6E48"/>
    <w:rsid w:val="000A718F"/>
    <w:rsid w:val="000B238E"/>
    <w:rsid w:val="000C38D0"/>
    <w:rsid w:val="000C55B1"/>
    <w:rsid w:val="000C76CF"/>
    <w:rsid w:val="000D3331"/>
    <w:rsid w:val="000D59BD"/>
    <w:rsid w:val="000D6A71"/>
    <w:rsid w:val="000E28EE"/>
    <w:rsid w:val="000E396E"/>
    <w:rsid w:val="000F043C"/>
    <w:rsid w:val="000F2FC8"/>
    <w:rsid w:val="000F3071"/>
    <w:rsid w:val="00103879"/>
    <w:rsid w:val="00107694"/>
    <w:rsid w:val="001076CD"/>
    <w:rsid w:val="001119B9"/>
    <w:rsid w:val="0011526E"/>
    <w:rsid w:val="00115271"/>
    <w:rsid w:val="00117321"/>
    <w:rsid w:val="00122C88"/>
    <w:rsid w:val="00125126"/>
    <w:rsid w:val="001302DA"/>
    <w:rsid w:val="00137A22"/>
    <w:rsid w:val="00140F23"/>
    <w:rsid w:val="0014109D"/>
    <w:rsid w:val="00143EF2"/>
    <w:rsid w:val="00146F9B"/>
    <w:rsid w:val="00151E33"/>
    <w:rsid w:val="0015592D"/>
    <w:rsid w:val="00164700"/>
    <w:rsid w:val="001720E9"/>
    <w:rsid w:val="00174C28"/>
    <w:rsid w:val="0018170A"/>
    <w:rsid w:val="001854C6"/>
    <w:rsid w:val="00193808"/>
    <w:rsid w:val="00193F50"/>
    <w:rsid w:val="001A2736"/>
    <w:rsid w:val="001A36BC"/>
    <w:rsid w:val="001A3905"/>
    <w:rsid w:val="001B0ECA"/>
    <w:rsid w:val="001C0D71"/>
    <w:rsid w:val="001C64DF"/>
    <w:rsid w:val="001D04B4"/>
    <w:rsid w:val="001D060E"/>
    <w:rsid w:val="001D0CC4"/>
    <w:rsid w:val="001D0CE2"/>
    <w:rsid w:val="001D0DF9"/>
    <w:rsid w:val="001D57B5"/>
    <w:rsid w:val="001D7459"/>
    <w:rsid w:val="001E3228"/>
    <w:rsid w:val="001E38C1"/>
    <w:rsid w:val="001E5BCD"/>
    <w:rsid w:val="00202811"/>
    <w:rsid w:val="00202E80"/>
    <w:rsid w:val="00223216"/>
    <w:rsid w:val="002251DF"/>
    <w:rsid w:val="00227780"/>
    <w:rsid w:val="0022783D"/>
    <w:rsid w:val="002354B5"/>
    <w:rsid w:val="0023586C"/>
    <w:rsid w:val="00241747"/>
    <w:rsid w:val="002425BB"/>
    <w:rsid w:val="002454A9"/>
    <w:rsid w:val="00247B74"/>
    <w:rsid w:val="00247EB2"/>
    <w:rsid w:val="002565B5"/>
    <w:rsid w:val="002639A5"/>
    <w:rsid w:val="00265428"/>
    <w:rsid w:val="00274AD4"/>
    <w:rsid w:val="002765AF"/>
    <w:rsid w:val="0028019F"/>
    <w:rsid w:val="002823F8"/>
    <w:rsid w:val="00287B79"/>
    <w:rsid w:val="002934B3"/>
    <w:rsid w:val="002936DB"/>
    <w:rsid w:val="00293C8A"/>
    <w:rsid w:val="002B062A"/>
    <w:rsid w:val="002B2D34"/>
    <w:rsid w:val="002B39FA"/>
    <w:rsid w:val="002B4906"/>
    <w:rsid w:val="002B60D3"/>
    <w:rsid w:val="002C223C"/>
    <w:rsid w:val="002C2564"/>
    <w:rsid w:val="002D4A46"/>
    <w:rsid w:val="002E1BDD"/>
    <w:rsid w:val="002E40F7"/>
    <w:rsid w:val="002E42BB"/>
    <w:rsid w:val="002E7A5F"/>
    <w:rsid w:val="002F207B"/>
    <w:rsid w:val="0031358F"/>
    <w:rsid w:val="00317D97"/>
    <w:rsid w:val="0032647F"/>
    <w:rsid w:val="00326552"/>
    <w:rsid w:val="00327FDE"/>
    <w:rsid w:val="00331019"/>
    <w:rsid w:val="00331402"/>
    <w:rsid w:val="0033657F"/>
    <w:rsid w:val="003415F8"/>
    <w:rsid w:val="0035509A"/>
    <w:rsid w:val="00355396"/>
    <w:rsid w:val="0036097E"/>
    <w:rsid w:val="003704F9"/>
    <w:rsid w:val="003740B1"/>
    <w:rsid w:val="0037489B"/>
    <w:rsid w:val="00376A62"/>
    <w:rsid w:val="00381453"/>
    <w:rsid w:val="00386C86"/>
    <w:rsid w:val="00387841"/>
    <w:rsid w:val="00391616"/>
    <w:rsid w:val="003A098E"/>
    <w:rsid w:val="003A2301"/>
    <w:rsid w:val="003A6B3E"/>
    <w:rsid w:val="003A7896"/>
    <w:rsid w:val="003B6451"/>
    <w:rsid w:val="003C0757"/>
    <w:rsid w:val="003C62C9"/>
    <w:rsid w:val="003D3E99"/>
    <w:rsid w:val="003D5143"/>
    <w:rsid w:val="003F380F"/>
    <w:rsid w:val="003F42DF"/>
    <w:rsid w:val="003F5992"/>
    <w:rsid w:val="00404301"/>
    <w:rsid w:val="00410A2D"/>
    <w:rsid w:val="00413749"/>
    <w:rsid w:val="00423F11"/>
    <w:rsid w:val="00435773"/>
    <w:rsid w:val="00447119"/>
    <w:rsid w:val="0045005F"/>
    <w:rsid w:val="00461D91"/>
    <w:rsid w:val="00463CD1"/>
    <w:rsid w:val="0047317E"/>
    <w:rsid w:val="00475ED3"/>
    <w:rsid w:val="0047744B"/>
    <w:rsid w:val="00481DAE"/>
    <w:rsid w:val="004869A3"/>
    <w:rsid w:val="00493A3E"/>
    <w:rsid w:val="00497686"/>
    <w:rsid w:val="004A41AB"/>
    <w:rsid w:val="004A5CEB"/>
    <w:rsid w:val="004E19BA"/>
    <w:rsid w:val="00507D4E"/>
    <w:rsid w:val="005228E6"/>
    <w:rsid w:val="00530E50"/>
    <w:rsid w:val="00531D9E"/>
    <w:rsid w:val="0054191A"/>
    <w:rsid w:val="00545C5E"/>
    <w:rsid w:val="00553193"/>
    <w:rsid w:val="00560F26"/>
    <w:rsid w:val="00561626"/>
    <w:rsid w:val="00564B60"/>
    <w:rsid w:val="005673A7"/>
    <w:rsid w:val="005676C1"/>
    <w:rsid w:val="005776D7"/>
    <w:rsid w:val="00580A30"/>
    <w:rsid w:val="00587F88"/>
    <w:rsid w:val="005A034F"/>
    <w:rsid w:val="005A25A1"/>
    <w:rsid w:val="005A4187"/>
    <w:rsid w:val="005B5022"/>
    <w:rsid w:val="005B701D"/>
    <w:rsid w:val="005C2B20"/>
    <w:rsid w:val="005D14EE"/>
    <w:rsid w:val="005D29A9"/>
    <w:rsid w:val="005D5885"/>
    <w:rsid w:val="005D649E"/>
    <w:rsid w:val="005D6F04"/>
    <w:rsid w:val="005E15FF"/>
    <w:rsid w:val="005E1725"/>
    <w:rsid w:val="005E192B"/>
    <w:rsid w:val="005E2AF1"/>
    <w:rsid w:val="005E31AC"/>
    <w:rsid w:val="005F4813"/>
    <w:rsid w:val="00610906"/>
    <w:rsid w:val="00610EE7"/>
    <w:rsid w:val="00612673"/>
    <w:rsid w:val="00624C00"/>
    <w:rsid w:val="006250E1"/>
    <w:rsid w:val="00627B56"/>
    <w:rsid w:val="00632354"/>
    <w:rsid w:val="00636012"/>
    <w:rsid w:val="00637605"/>
    <w:rsid w:val="0063761D"/>
    <w:rsid w:val="0064131D"/>
    <w:rsid w:val="00647C54"/>
    <w:rsid w:val="00651F5D"/>
    <w:rsid w:val="006531A4"/>
    <w:rsid w:val="00655325"/>
    <w:rsid w:val="00656FAE"/>
    <w:rsid w:val="00661E1E"/>
    <w:rsid w:val="00661FC4"/>
    <w:rsid w:val="0066216A"/>
    <w:rsid w:val="0066576D"/>
    <w:rsid w:val="006776C8"/>
    <w:rsid w:val="00682263"/>
    <w:rsid w:val="00682AD0"/>
    <w:rsid w:val="00685182"/>
    <w:rsid w:val="00690710"/>
    <w:rsid w:val="006A01DC"/>
    <w:rsid w:val="006A2C82"/>
    <w:rsid w:val="006A39BA"/>
    <w:rsid w:val="006A4DAA"/>
    <w:rsid w:val="006B0C4F"/>
    <w:rsid w:val="006B63D3"/>
    <w:rsid w:val="006C1619"/>
    <w:rsid w:val="006C20F8"/>
    <w:rsid w:val="006D12DB"/>
    <w:rsid w:val="006E1396"/>
    <w:rsid w:val="006E2E90"/>
    <w:rsid w:val="006E5601"/>
    <w:rsid w:val="006F59BA"/>
    <w:rsid w:val="006F5CBC"/>
    <w:rsid w:val="006F77AE"/>
    <w:rsid w:val="00700BBF"/>
    <w:rsid w:val="0070483D"/>
    <w:rsid w:val="00706B77"/>
    <w:rsid w:val="0071340B"/>
    <w:rsid w:val="007163D2"/>
    <w:rsid w:val="00717511"/>
    <w:rsid w:val="00721589"/>
    <w:rsid w:val="007217B9"/>
    <w:rsid w:val="007228DB"/>
    <w:rsid w:val="00723242"/>
    <w:rsid w:val="00727077"/>
    <w:rsid w:val="00741B08"/>
    <w:rsid w:val="00744315"/>
    <w:rsid w:val="00751A45"/>
    <w:rsid w:val="007527A3"/>
    <w:rsid w:val="0077180E"/>
    <w:rsid w:val="00776289"/>
    <w:rsid w:val="00776DA0"/>
    <w:rsid w:val="00780780"/>
    <w:rsid w:val="00781CA0"/>
    <w:rsid w:val="00791A03"/>
    <w:rsid w:val="00793CA9"/>
    <w:rsid w:val="007A30C0"/>
    <w:rsid w:val="007A3FC6"/>
    <w:rsid w:val="007B4B25"/>
    <w:rsid w:val="007B5057"/>
    <w:rsid w:val="007B7E21"/>
    <w:rsid w:val="007C0FC3"/>
    <w:rsid w:val="007C3098"/>
    <w:rsid w:val="007C35BA"/>
    <w:rsid w:val="007C46DF"/>
    <w:rsid w:val="007D1D39"/>
    <w:rsid w:val="007E258E"/>
    <w:rsid w:val="007E322D"/>
    <w:rsid w:val="007E38F1"/>
    <w:rsid w:val="007E5421"/>
    <w:rsid w:val="007F064D"/>
    <w:rsid w:val="007F1661"/>
    <w:rsid w:val="007F19DD"/>
    <w:rsid w:val="007F23C4"/>
    <w:rsid w:val="007F3C21"/>
    <w:rsid w:val="00803CFB"/>
    <w:rsid w:val="008068FE"/>
    <w:rsid w:val="00815BAF"/>
    <w:rsid w:val="00815FAD"/>
    <w:rsid w:val="00825739"/>
    <w:rsid w:val="00826409"/>
    <w:rsid w:val="00835E6E"/>
    <w:rsid w:val="008460EA"/>
    <w:rsid w:val="00846184"/>
    <w:rsid w:val="00847D76"/>
    <w:rsid w:val="00852279"/>
    <w:rsid w:val="008523BE"/>
    <w:rsid w:val="008532D4"/>
    <w:rsid w:val="00853E6C"/>
    <w:rsid w:val="0085533D"/>
    <w:rsid w:val="008562B5"/>
    <w:rsid w:val="008576C3"/>
    <w:rsid w:val="00860E3B"/>
    <w:rsid w:val="0086614B"/>
    <w:rsid w:val="00871A7B"/>
    <w:rsid w:val="00877BA7"/>
    <w:rsid w:val="00882F26"/>
    <w:rsid w:val="00886F7B"/>
    <w:rsid w:val="008A1172"/>
    <w:rsid w:val="008A12C1"/>
    <w:rsid w:val="008B16E2"/>
    <w:rsid w:val="008B199C"/>
    <w:rsid w:val="008B718C"/>
    <w:rsid w:val="008C2BA1"/>
    <w:rsid w:val="008C62E2"/>
    <w:rsid w:val="008C6AB6"/>
    <w:rsid w:val="008C76CE"/>
    <w:rsid w:val="008D4E87"/>
    <w:rsid w:val="008E0D12"/>
    <w:rsid w:val="008E7FDD"/>
    <w:rsid w:val="008F152D"/>
    <w:rsid w:val="008F2512"/>
    <w:rsid w:val="008F423D"/>
    <w:rsid w:val="008F5D8B"/>
    <w:rsid w:val="00900C8C"/>
    <w:rsid w:val="0090279E"/>
    <w:rsid w:val="009035DB"/>
    <w:rsid w:val="00906346"/>
    <w:rsid w:val="00906E61"/>
    <w:rsid w:val="009113CC"/>
    <w:rsid w:val="00912D1F"/>
    <w:rsid w:val="009137C0"/>
    <w:rsid w:val="009158E5"/>
    <w:rsid w:val="0092105D"/>
    <w:rsid w:val="00922C15"/>
    <w:rsid w:val="009311FA"/>
    <w:rsid w:val="00932720"/>
    <w:rsid w:val="009407CF"/>
    <w:rsid w:val="009448C5"/>
    <w:rsid w:val="00946131"/>
    <w:rsid w:val="00947BB9"/>
    <w:rsid w:val="009524C8"/>
    <w:rsid w:val="00963D1A"/>
    <w:rsid w:val="0096611F"/>
    <w:rsid w:val="00967E5D"/>
    <w:rsid w:val="00974727"/>
    <w:rsid w:val="009756FA"/>
    <w:rsid w:val="00983C9F"/>
    <w:rsid w:val="00990637"/>
    <w:rsid w:val="00994F3F"/>
    <w:rsid w:val="00997E8A"/>
    <w:rsid w:val="009A1BCA"/>
    <w:rsid w:val="009A3623"/>
    <w:rsid w:val="009A52F6"/>
    <w:rsid w:val="009B46B0"/>
    <w:rsid w:val="009B5A10"/>
    <w:rsid w:val="009B5C30"/>
    <w:rsid w:val="009C7965"/>
    <w:rsid w:val="009D0B68"/>
    <w:rsid w:val="009D1748"/>
    <w:rsid w:val="009E1C7E"/>
    <w:rsid w:val="009E6554"/>
    <w:rsid w:val="009F0236"/>
    <w:rsid w:val="009F1555"/>
    <w:rsid w:val="009F43FB"/>
    <w:rsid w:val="009F6A73"/>
    <w:rsid w:val="00A04456"/>
    <w:rsid w:val="00A04B4C"/>
    <w:rsid w:val="00A10543"/>
    <w:rsid w:val="00A10C0C"/>
    <w:rsid w:val="00A1191E"/>
    <w:rsid w:val="00A145C6"/>
    <w:rsid w:val="00A15E7C"/>
    <w:rsid w:val="00A22598"/>
    <w:rsid w:val="00A24558"/>
    <w:rsid w:val="00A25756"/>
    <w:rsid w:val="00A262E5"/>
    <w:rsid w:val="00A425E6"/>
    <w:rsid w:val="00A45072"/>
    <w:rsid w:val="00A47891"/>
    <w:rsid w:val="00A50C9E"/>
    <w:rsid w:val="00A54CAC"/>
    <w:rsid w:val="00A6131F"/>
    <w:rsid w:val="00A67099"/>
    <w:rsid w:val="00A70D7D"/>
    <w:rsid w:val="00A7675E"/>
    <w:rsid w:val="00A7789B"/>
    <w:rsid w:val="00A8682B"/>
    <w:rsid w:val="00A86CBD"/>
    <w:rsid w:val="00A9024B"/>
    <w:rsid w:val="00A92988"/>
    <w:rsid w:val="00AA316B"/>
    <w:rsid w:val="00AA3A98"/>
    <w:rsid w:val="00AA5F40"/>
    <w:rsid w:val="00AA7678"/>
    <w:rsid w:val="00AB3D81"/>
    <w:rsid w:val="00AB66E5"/>
    <w:rsid w:val="00AB78E7"/>
    <w:rsid w:val="00AC0DD2"/>
    <w:rsid w:val="00AC4F1A"/>
    <w:rsid w:val="00AC5509"/>
    <w:rsid w:val="00AD3C6C"/>
    <w:rsid w:val="00AD54EE"/>
    <w:rsid w:val="00AD7FE7"/>
    <w:rsid w:val="00AE1688"/>
    <w:rsid w:val="00AE1747"/>
    <w:rsid w:val="00AE4162"/>
    <w:rsid w:val="00AE515A"/>
    <w:rsid w:val="00AE7831"/>
    <w:rsid w:val="00AF0255"/>
    <w:rsid w:val="00AF062C"/>
    <w:rsid w:val="00AF0AEC"/>
    <w:rsid w:val="00AF1EB6"/>
    <w:rsid w:val="00AF7DE5"/>
    <w:rsid w:val="00B01A24"/>
    <w:rsid w:val="00B03E09"/>
    <w:rsid w:val="00B12E8D"/>
    <w:rsid w:val="00B14F58"/>
    <w:rsid w:val="00B16743"/>
    <w:rsid w:val="00B200A7"/>
    <w:rsid w:val="00B32274"/>
    <w:rsid w:val="00B36CEB"/>
    <w:rsid w:val="00B47B9C"/>
    <w:rsid w:val="00B53363"/>
    <w:rsid w:val="00B600A7"/>
    <w:rsid w:val="00B6458E"/>
    <w:rsid w:val="00B701D9"/>
    <w:rsid w:val="00B70552"/>
    <w:rsid w:val="00B75171"/>
    <w:rsid w:val="00B752B2"/>
    <w:rsid w:val="00B75786"/>
    <w:rsid w:val="00B84CC5"/>
    <w:rsid w:val="00B90B2C"/>
    <w:rsid w:val="00BA0E61"/>
    <w:rsid w:val="00BA50AA"/>
    <w:rsid w:val="00BA65E6"/>
    <w:rsid w:val="00BA7FD8"/>
    <w:rsid w:val="00BB0F8E"/>
    <w:rsid w:val="00BB5060"/>
    <w:rsid w:val="00BD0B8E"/>
    <w:rsid w:val="00BD7412"/>
    <w:rsid w:val="00BF4F5E"/>
    <w:rsid w:val="00BF705F"/>
    <w:rsid w:val="00BF7776"/>
    <w:rsid w:val="00C04D29"/>
    <w:rsid w:val="00C07833"/>
    <w:rsid w:val="00C07F5C"/>
    <w:rsid w:val="00C22918"/>
    <w:rsid w:val="00C23522"/>
    <w:rsid w:val="00C261A1"/>
    <w:rsid w:val="00C2749F"/>
    <w:rsid w:val="00C30EE4"/>
    <w:rsid w:val="00C3135E"/>
    <w:rsid w:val="00C334E4"/>
    <w:rsid w:val="00C33D37"/>
    <w:rsid w:val="00C36468"/>
    <w:rsid w:val="00C60160"/>
    <w:rsid w:val="00C66EBE"/>
    <w:rsid w:val="00C731A6"/>
    <w:rsid w:val="00C85F6E"/>
    <w:rsid w:val="00C9720A"/>
    <w:rsid w:val="00CA0E61"/>
    <w:rsid w:val="00CA1C87"/>
    <w:rsid w:val="00CA4C11"/>
    <w:rsid w:val="00CA548F"/>
    <w:rsid w:val="00CC7EE3"/>
    <w:rsid w:val="00CD1CF2"/>
    <w:rsid w:val="00CE2875"/>
    <w:rsid w:val="00CE328E"/>
    <w:rsid w:val="00CE4BD0"/>
    <w:rsid w:val="00CF0BBF"/>
    <w:rsid w:val="00D02A51"/>
    <w:rsid w:val="00D052DB"/>
    <w:rsid w:val="00D05664"/>
    <w:rsid w:val="00D05F75"/>
    <w:rsid w:val="00D109F9"/>
    <w:rsid w:val="00D13E4E"/>
    <w:rsid w:val="00D21987"/>
    <w:rsid w:val="00D220BE"/>
    <w:rsid w:val="00D35E9B"/>
    <w:rsid w:val="00D37294"/>
    <w:rsid w:val="00D40EFF"/>
    <w:rsid w:val="00D441B4"/>
    <w:rsid w:val="00D45962"/>
    <w:rsid w:val="00D45DF7"/>
    <w:rsid w:val="00D46DF0"/>
    <w:rsid w:val="00D55270"/>
    <w:rsid w:val="00D5538F"/>
    <w:rsid w:val="00D61D83"/>
    <w:rsid w:val="00D6476F"/>
    <w:rsid w:val="00D6521C"/>
    <w:rsid w:val="00D67656"/>
    <w:rsid w:val="00D71F59"/>
    <w:rsid w:val="00DB32C3"/>
    <w:rsid w:val="00DB4D47"/>
    <w:rsid w:val="00DC0056"/>
    <w:rsid w:val="00DD0475"/>
    <w:rsid w:val="00DD37E0"/>
    <w:rsid w:val="00DD4FFB"/>
    <w:rsid w:val="00DE4C73"/>
    <w:rsid w:val="00DF127A"/>
    <w:rsid w:val="00DF67F8"/>
    <w:rsid w:val="00E016BA"/>
    <w:rsid w:val="00E11729"/>
    <w:rsid w:val="00E21002"/>
    <w:rsid w:val="00E2680A"/>
    <w:rsid w:val="00E33BE9"/>
    <w:rsid w:val="00E53926"/>
    <w:rsid w:val="00E55CD3"/>
    <w:rsid w:val="00E617C5"/>
    <w:rsid w:val="00E62E94"/>
    <w:rsid w:val="00E67F16"/>
    <w:rsid w:val="00E71568"/>
    <w:rsid w:val="00E71609"/>
    <w:rsid w:val="00E728B2"/>
    <w:rsid w:val="00E744C2"/>
    <w:rsid w:val="00E83BFF"/>
    <w:rsid w:val="00E865E8"/>
    <w:rsid w:val="00E9266D"/>
    <w:rsid w:val="00EA503B"/>
    <w:rsid w:val="00EA60C0"/>
    <w:rsid w:val="00EB560C"/>
    <w:rsid w:val="00EC463E"/>
    <w:rsid w:val="00EC6950"/>
    <w:rsid w:val="00EC6B8C"/>
    <w:rsid w:val="00EC712E"/>
    <w:rsid w:val="00EE190E"/>
    <w:rsid w:val="00EE4971"/>
    <w:rsid w:val="00EE5990"/>
    <w:rsid w:val="00EE6B00"/>
    <w:rsid w:val="00EF70FB"/>
    <w:rsid w:val="00F01E4C"/>
    <w:rsid w:val="00F03057"/>
    <w:rsid w:val="00F12C8E"/>
    <w:rsid w:val="00F13E6C"/>
    <w:rsid w:val="00F15F88"/>
    <w:rsid w:val="00F1660D"/>
    <w:rsid w:val="00F21421"/>
    <w:rsid w:val="00F232DB"/>
    <w:rsid w:val="00F23821"/>
    <w:rsid w:val="00F23BC3"/>
    <w:rsid w:val="00F326BD"/>
    <w:rsid w:val="00F3324B"/>
    <w:rsid w:val="00F418BF"/>
    <w:rsid w:val="00F47764"/>
    <w:rsid w:val="00F532B0"/>
    <w:rsid w:val="00F72D9B"/>
    <w:rsid w:val="00F73F0F"/>
    <w:rsid w:val="00F74B9D"/>
    <w:rsid w:val="00F817D5"/>
    <w:rsid w:val="00F918CD"/>
    <w:rsid w:val="00F9421E"/>
    <w:rsid w:val="00FA2BCE"/>
    <w:rsid w:val="00FA5F22"/>
    <w:rsid w:val="00FB179F"/>
    <w:rsid w:val="00FB310D"/>
    <w:rsid w:val="00FB478B"/>
    <w:rsid w:val="00FB5D5D"/>
    <w:rsid w:val="00FB7CA1"/>
    <w:rsid w:val="00FC3398"/>
    <w:rsid w:val="00FD189E"/>
    <w:rsid w:val="00FD23E8"/>
    <w:rsid w:val="00FD3203"/>
    <w:rsid w:val="00FE3590"/>
    <w:rsid w:val="00FF0ABC"/>
    <w:rsid w:val="00FF6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DAB1D7"/>
  <w15:chartTrackingRefBased/>
  <w15:docId w15:val="{25729E71-6672-4C20-9A37-B60C0901F9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7E5D"/>
    <w:rPr>
      <w:rFonts w:ascii="Calibri" w:eastAsia="Calibri" w:hAnsi="Calibri" w:cs="Calibri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67E5D"/>
    <w:pPr>
      <w:keepNext/>
      <w:keepLines/>
      <w:spacing w:before="360" w:after="80"/>
      <w:outlineLvl w:val="1"/>
    </w:pPr>
    <w:rPr>
      <w:b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418BF"/>
    <w:pPr>
      <w:spacing w:after="0" w:line="240" w:lineRule="auto"/>
    </w:pPr>
  </w:style>
  <w:style w:type="character" w:customStyle="1" w:styleId="Heading2Char">
    <w:name w:val="Heading 2 Char"/>
    <w:basedOn w:val="DefaultParagraphFont"/>
    <w:link w:val="Heading2"/>
    <w:uiPriority w:val="9"/>
    <w:rsid w:val="00967E5D"/>
    <w:rPr>
      <w:rFonts w:ascii="Calibri" w:eastAsia="Calibri" w:hAnsi="Calibri" w:cs="Calibri"/>
      <w:b/>
      <w:sz w:val="36"/>
      <w:szCs w:val="36"/>
    </w:rPr>
  </w:style>
  <w:style w:type="paragraph" w:styleId="Header">
    <w:name w:val="header"/>
    <w:basedOn w:val="Normal"/>
    <w:link w:val="Head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6DF0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6DF0"/>
    <w:rPr>
      <w:rFonts w:ascii="Calibri" w:eastAsia="Calibri" w:hAnsi="Calibri" w:cs="Calibri"/>
    </w:rPr>
  </w:style>
  <w:style w:type="paragraph" w:styleId="ListParagraph">
    <w:name w:val="List Paragraph"/>
    <w:basedOn w:val="Normal"/>
    <w:uiPriority w:val="34"/>
    <w:qFormat/>
    <w:rsid w:val="00AF062C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CE287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BodyText">
    <w:name w:val="Body Text"/>
    <w:basedOn w:val="Normal"/>
    <w:link w:val="BodyTextChar"/>
    <w:uiPriority w:val="1"/>
    <w:qFormat/>
    <w:rsid w:val="002639A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2639A5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C9720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xmsolistparagraph">
    <w:name w:val="x_msolistparagraph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msonormal">
    <w:name w:val="x_msonormal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792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4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7cbad49-5e95-43e7-a14d-5284df403354">
      <Terms xmlns="http://schemas.microsoft.com/office/infopath/2007/PartnerControls"/>
    </lcf76f155ced4ddcb4097134ff3c332f>
    <ttvy xmlns="f7cbad49-5e95-43e7-a14d-5284df403354" xsi:nil="true"/>
    <TaxCatchAll xmlns="7d0c30eb-11bb-45f0-854b-18e27d497c14" xsi:nil="true"/>
    <lxvk xmlns="f7cbad49-5e95-43e7-a14d-5284df403354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6F151FE3316B74590A495FBC61195A6" ma:contentTypeVersion="21" ma:contentTypeDescription="Create a new document." ma:contentTypeScope="" ma:versionID="e0d3fcf0df8f575ef4ce587c0e142735">
  <xsd:schema xmlns:xsd="http://www.w3.org/2001/XMLSchema" xmlns:xs="http://www.w3.org/2001/XMLSchema" xmlns:p="http://schemas.microsoft.com/office/2006/metadata/properties" xmlns:ns2="f7cbad49-5e95-43e7-a14d-5284df403354" xmlns:ns3="7d0c30eb-11bb-45f0-854b-18e27d497c14" targetNamespace="http://schemas.microsoft.com/office/2006/metadata/properties" ma:root="true" ma:fieldsID="dd377914e3ae4f0cf673d533a56b26eb" ns2:_="" ns3:_="">
    <xsd:import namespace="f7cbad49-5e95-43e7-a14d-5284df403354"/>
    <xsd:import namespace="7d0c30eb-11bb-45f0-854b-18e27d497c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xvk" minOccurs="0"/>
                <xsd:element ref="ns2:ttvy" minOccurs="0"/>
                <xsd:element ref="ns2:MediaServiceDateTaken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cbad49-5e95-43e7-a14d-5284df4033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xvk" ma:index="18" nillable="true" ma:displayName="School Name" ma:internalName="lxvk">
      <xsd:simpleType>
        <xsd:restriction base="dms:Text"/>
      </xsd:simpleType>
    </xsd:element>
    <xsd:element name="ttvy" ma:index="19" nillable="true" ma:displayName="Notes" ma:internalName="ttvy">
      <xsd:simpleType>
        <xsd:restriction base="dms:Text"/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2c4bdf34-1593-4191-b490-eed9e9205ab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0c30eb-11bb-45f0-854b-18e27d497c14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1ec41c9b-bf0c-4f61-87d1-18956ec56728}" ma:internalName="TaxCatchAll" ma:showField="CatchAllData" ma:web="7d0c30eb-11bb-45f0-854b-18e27d497c1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F3D4280-DAA6-4BBA-A045-5CAF4629488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D2C83C-35FC-4797-9CE4-54F3AD25E221}">
  <ds:schemaRefs>
    <ds:schemaRef ds:uri="http://schemas.microsoft.com/office/2006/metadata/properties"/>
    <ds:schemaRef ds:uri="http://schemas.microsoft.com/office/infopath/2007/PartnerControls"/>
    <ds:schemaRef ds:uri="f7cbad49-5e95-43e7-a14d-5284df403354"/>
    <ds:schemaRef ds:uri="7d0c30eb-11bb-45f0-854b-18e27d497c14"/>
  </ds:schemaRefs>
</ds:datastoreItem>
</file>

<file path=customXml/itemProps3.xml><?xml version="1.0" encoding="utf-8"?>
<ds:datastoreItem xmlns:ds="http://schemas.openxmlformats.org/officeDocument/2006/customXml" ds:itemID="{0CE4A327-AE7C-496B-9C2A-FF41CB442C8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7cbad49-5e95-43e7-a14d-5284df403354"/>
    <ds:schemaRef ds:uri="7d0c30eb-11bb-45f0-854b-18e27d497c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5</Pages>
  <Words>837</Words>
  <Characters>4776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Jones Carolyn</dc:creator>
  <cp:keywords/>
  <dc:description/>
  <cp:lastModifiedBy>Lydia Keene-Kendrick</cp:lastModifiedBy>
  <cp:revision>46</cp:revision>
  <cp:lastPrinted>2025-02-21T19:25:00Z</cp:lastPrinted>
  <dcterms:created xsi:type="dcterms:W3CDTF">2025-04-15T20:29:00Z</dcterms:created>
  <dcterms:modified xsi:type="dcterms:W3CDTF">2025-04-16T18:19:00Z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0x01010056F151FE3316B74590A495FBC61195A6</vt:lpwstr>
  </property>
</Properties>
</file>