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015CCE5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AA316B">
        <w:rPr>
          <w:b/>
          <w:bCs/>
          <w:color w:val="FF0000"/>
          <w:sz w:val="36"/>
          <w:szCs w:val="36"/>
        </w:rPr>
        <w:t xml:space="preserve">Middle School Level </w:t>
      </w:r>
      <w:r w:rsidR="00EC6950">
        <w:rPr>
          <w:b/>
          <w:bCs/>
          <w:color w:val="FF0000"/>
          <w:sz w:val="36"/>
          <w:szCs w:val="36"/>
        </w:rPr>
        <w:t>2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603B7364" w14:textId="77777777" w:rsidR="00DD45DE" w:rsidRDefault="00DD45DE" w:rsidP="00DD45D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Art</w:t>
      </w:r>
    </w:p>
    <w:p w14:paraId="63C69CA4" w14:textId="77777777" w:rsidR="00DD45DE" w:rsidRDefault="00DD45DE" w:rsidP="00DD45D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5742D32" w14:textId="77777777" w:rsidR="00DD45DE" w:rsidRDefault="00DD45DE" w:rsidP="00DD45D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Grades 7 and 8/Visual Arts</w:t>
      </w:r>
    </w:p>
    <w:p w14:paraId="64F6CD66" w14:textId="77777777" w:rsidR="00DD45DE" w:rsidRDefault="00DD45DE" w:rsidP="00DD45DE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2ABB05E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MIDDLE SCHOOL LEVEL </w:t>
      </w:r>
      <w:r w:rsidR="00EC6950">
        <w:rPr>
          <w:rFonts w:ascii="Times New Roman" w:eastAsia="Arial" w:hAnsi="Times New Roman" w:cs="Times New Roman"/>
          <w:b/>
          <w:sz w:val="32"/>
          <w:szCs w:val="32"/>
        </w:rPr>
        <w:t>2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01D5E92D" w:rsidR="009311FA" w:rsidRPr="00507D4E" w:rsidRDefault="00AA316B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MIDDLE SCHOOL LEVEL </w:t>
            </w:r>
            <w:r w:rsidR="00EC6950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55CD0DDC" w:rsidR="009311FA" w:rsidRPr="00AB3D81" w:rsidRDefault="00363D3A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63D3A">
              <w:rPr>
                <w:sz w:val="23"/>
                <w:szCs w:val="23"/>
              </w:rPr>
              <w:t>Implement methods to overcome creative blocks.</w:t>
            </w:r>
          </w:p>
        </w:tc>
        <w:tc>
          <w:tcPr>
            <w:tcW w:w="6120" w:type="dxa"/>
          </w:tcPr>
          <w:p w14:paraId="3D23A264" w14:textId="77777777" w:rsidR="00FA013F" w:rsidRDefault="00FA013F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B199D5D" w14:textId="11FD97B1" w:rsidR="00FA013F" w:rsidRDefault="00FA013F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 Studio Experience: Mapping Your Ideas about Nature, pp. 162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163</w:t>
            </w:r>
          </w:p>
          <w:p w14:paraId="3154144B" w14:textId="7CAF5AE6" w:rsidR="009311FA" w:rsidRDefault="00FA013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1.2 Studio Investigations: Investigating Color, pp. 42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  <w:p w14:paraId="2CD22BE0" w14:textId="0A6BB28D" w:rsidR="00FA013F" w:rsidRPr="002E7A5F" w:rsidRDefault="00FA013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Studio Investigations: Investigating Paint and Painting Tools, pp. 52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53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18C9D560" w:rsidR="009311FA" w:rsidRPr="00AE4162" w:rsidRDefault="00363D3A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63D3A">
              <w:rPr>
                <w:sz w:val="23"/>
                <w:szCs w:val="23"/>
              </w:rPr>
              <w:t>Collaborate on an innovative artwork based on current events, utilizing the elements of art and principles of design.</w:t>
            </w:r>
          </w:p>
        </w:tc>
        <w:tc>
          <w:tcPr>
            <w:tcW w:w="6120" w:type="dxa"/>
          </w:tcPr>
          <w:p w14:paraId="638E13FC" w14:textId="77777777" w:rsidR="009311FA" w:rsidRDefault="008536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E140BAC" w14:textId="4DC4361F" w:rsidR="00853609" w:rsidRDefault="008536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3.3 Studio Experience: Collage Collaboration and Group Identity, pp. 138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139</w:t>
            </w:r>
          </w:p>
          <w:p w14:paraId="3EEC03B7" w14:textId="1EF7B1B5" w:rsidR="00853609" w:rsidRDefault="00FD47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Studio Experience: Create an Installation, pp. 188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  <w:p w14:paraId="4200956B" w14:textId="05E6DCC2" w:rsidR="00FD47D6" w:rsidRPr="002E7A5F" w:rsidRDefault="00C20D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 Studio Experience: Beauty in Time, pp. 330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331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FC8322C" w:rsidR="009311FA" w:rsidRDefault="007863A4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863A4">
              <w:rPr>
                <w:sz w:val="23"/>
                <w:szCs w:val="23"/>
              </w:rPr>
              <w:t>Carry out open-ended experiments using various materials, methods, and approaches to develop new ideas in creating works of art.</w:t>
            </w:r>
          </w:p>
        </w:tc>
        <w:tc>
          <w:tcPr>
            <w:tcW w:w="6120" w:type="dxa"/>
          </w:tcPr>
          <w:p w14:paraId="7374C2D0" w14:textId="77777777" w:rsidR="00FA013F" w:rsidRDefault="009572B2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4E68A1E" w14:textId="1FBD2F7B" w:rsidR="009572B2" w:rsidRDefault="009572B2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Studio Investigations: Investigating Coiling and Joining Clay, pp. 94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95</w:t>
            </w:r>
          </w:p>
          <w:p w14:paraId="5EE7E0E4" w14:textId="58C8EFBB" w:rsidR="009572B2" w:rsidRDefault="009572B2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7.2 Studio Investigations: Investigating Paper Possibilities, pp. 294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295</w:t>
            </w:r>
          </w:p>
          <w:p w14:paraId="01B150FE" w14:textId="2A365D4A" w:rsidR="009572B2" w:rsidRPr="002E7A5F" w:rsidRDefault="00DF5D5F" w:rsidP="00FA01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7.3 Studio Investigations: Investigating Wire Forms, pp. 304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305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033501B4" w:rsidR="009311FA" w:rsidRDefault="003E542A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E542A">
              <w:rPr>
                <w:sz w:val="23"/>
                <w:szCs w:val="23"/>
              </w:rPr>
              <w:t>Demonstrate an understanding of ethical responsibility to themselves and others when posting and sharing images and other materials through the Internet, social media, and other communication formats.</w:t>
            </w:r>
          </w:p>
        </w:tc>
        <w:tc>
          <w:tcPr>
            <w:tcW w:w="6120" w:type="dxa"/>
          </w:tcPr>
          <w:p w14:paraId="23D61B92" w14:textId="77777777" w:rsidR="00711075" w:rsidRDefault="00711075" w:rsidP="007110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7EC63E3" w14:textId="6A302CD6" w:rsidR="00711075" w:rsidRDefault="00711075" w:rsidP="007110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Do Artists and Designers Act Ethically and Responsibly as They Create Their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Work?,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26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27</w:t>
            </w:r>
          </w:p>
          <w:p w14:paraId="72C0EFFA" w14:textId="5B6EE5AC" w:rsidR="00711075" w:rsidRDefault="002569C7" w:rsidP="007110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5.2 Evolving Ideas: What Is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Appropriation</w:t>
            </w:r>
            <w:r w:rsidR="00856EEB">
              <w:rPr>
                <w:rFonts w:ascii="Times New Roman" w:eastAsia="Arial" w:hAnsi="Times New Roman" w:cs="Times New Roman"/>
                <w:szCs w:val="24"/>
              </w:rPr>
              <w:t>?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214</w:t>
            </w:r>
            <w:r w:rsidR="008570B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215</w:t>
            </w:r>
          </w:p>
          <w:p w14:paraId="1C34D872" w14:textId="19845337" w:rsidR="009311FA" w:rsidRPr="002E7A5F" w:rsidRDefault="00856EEB" w:rsidP="007110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Student Handbook: Online Safety and Responsibility, p. 367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6D8D14C" w:rsidR="00E62E94" w:rsidRPr="003E542A" w:rsidRDefault="003E542A" w:rsidP="00974727">
            <w:pPr>
              <w:pStyle w:val="Default"/>
              <w:numPr>
                <w:ilvl w:val="0"/>
                <w:numId w:val="39"/>
              </w:numPr>
            </w:pPr>
            <w:r w:rsidRPr="003E542A">
              <w:lastRenderedPageBreak/>
              <w:t>Apply design strategies to produce a work of art, design, or media that clearly communicates information or ideas.</w:t>
            </w:r>
          </w:p>
        </w:tc>
        <w:tc>
          <w:tcPr>
            <w:tcW w:w="6120" w:type="dxa"/>
          </w:tcPr>
          <w:p w14:paraId="6EDF6610" w14:textId="77777777" w:rsidR="00E62E94" w:rsidRDefault="001C68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9B0C3EB" w14:textId="2D64323A" w:rsidR="001C6887" w:rsidRDefault="001C68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Studio Experience: Identity Outside and In, pp. 120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121</w:t>
            </w:r>
          </w:p>
          <w:p w14:paraId="02F4649A" w14:textId="0F1C8D54" w:rsidR="001C6887" w:rsidRDefault="001C68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 Studio Experience: Life Lessons in Letters, pp. 246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247</w:t>
            </w:r>
          </w:p>
          <w:p w14:paraId="606D159E" w14:textId="29A9A9F1" w:rsidR="00590D34" w:rsidRPr="002E7A5F" w:rsidRDefault="00590D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8.4 Studio Experience: Engineering Pop-Up Beauty, pp. 356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357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C25431B" w:rsidR="006A39BA" w:rsidRPr="00F74B9D" w:rsidRDefault="003E542A" w:rsidP="00F74B9D">
            <w:pPr>
              <w:pStyle w:val="Default"/>
              <w:numPr>
                <w:ilvl w:val="0"/>
                <w:numId w:val="39"/>
              </w:numPr>
            </w:pPr>
            <w:r w:rsidRPr="003E542A">
              <w:t>Apply relevant criteria to examine, reflect on, and plan revisions for a work of art or design in progress.</w:t>
            </w:r>
          </w:p>
        </w:tc>
        <w:tc>
          <w:tcPr>
            <w:tcW w:w="6120" w:type="dxa"/>
          </w:tcPr>
          <w:p w14:paraId="3639D41F" w14:textId="77777777" w:rsidR="006A39BA" w:rsidRDefault="00AC79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5D8D994" w14:textId="0FC33987" w:rsidR="004F35FB" w:rsidRDefault="004F35F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Studio Experience: Planning for Play, pp. 222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223</w:t>
            </w:r>
          </w:p>
          <w:p w14:paraId="3CDF58E8" w14:textId="2F37F810" w:rsidR="004F35FB" w:rsidRDefault="004F35F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Studio Experience: Designing Objects for Living, pp. 348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349</w:t>
            </w:r>
          </w:p>
          <w:p w14:paraId="6B13703C" w14:textId="51071015" w:rsidR="00AC7912" w:rsidRPr="002E7A5F" w:rsidRDefault="00AC79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Studio Experience: Create a Guardian Figure, pp. 146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147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970E987" w:rsidR="00610EE7" w:rsidRPr="00610EE7" w:rsidRDefault="009D5502" w:rsidP="00610EE7">
            <w:pPr>
              <w:pStyle w:val="Default"/>
              <w:numPr>
                <w:ilvl w:val="0"/>
                <w:numId w:val="39"/>
              </w:numPr>
            </w:pPr>
            <w:r w:rsidRPr="009D5502">
              <w:t>Describe the ways various technologies have changed the way artwork is presented, experienced, and preserved.</w:t>
            </w:r>
          </w:p>
        </w:tc>
        <w:tc>
          <w:tcPr>
            <w:tcW w:w="6120" w:type="dxa"/>
          </w:tcPr>
          <w:p w14:paraId="7065E319" w14:textId="77777777" w:rsidR="00610EE7" w:rsidRDefault="004D10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FCEC10A" w14:textId="2E6F699C" w:rsidR="004D1057" w:rsidRDefault="004D10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Traditions: Lessons in Print, pp. 258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259</w:t>
            </w:r>
          </w:p>
          <w:p w14:paraId="4F02E092" w14:textId="5B37675E" w:rsidR="00B73BB8" w:rsidRDefault="00B73B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Making Connections: STEAM Science and Technology: A Virtual View into the Future, pp. 190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191</w:t>
            </w:r>
          </w:p>
          <w:p w14:paraId="26D36BA3" w14:textId="57F3137A" w:rsidR="00B73BB8" w:rsidRDefault="008822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7.5 Careers: Game Designer and Art History, pp. 318</w:t>
            </w:r>
            <w:r w:rsidR="00FB020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319</w:t>
            </w:r>
          </w:p>
          <w:p w14:paraId="6B4BCE8B" w14:textId="02D40980" w:rsidR="00206404" w:rsidRPr="002E7A5F" w:rsidRDefault="002064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8 Review: For Your Portfolio, p. 363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5A4D6DBE" w:rsidR="00BF4F5E" w:rsidRPr="00BF4F5E" w:rsidRDefault="009D5502" w:rsidP="003A7896">
            <w:pPr>
              <w:pStyle w:val="Default"/>
              <w:numPr>
                <w:ilvl w:val="0"/>
                <w:numId w:val="39"/>
              </w:numPr>
            </w:pPr>
            <w:r w:rsidRPr="009D5502">
              <w:t>Curate a collection of personal artworks for presentation or display, based on criteria that show their progress.</w:t>
            </w:r>
          </w:p>
        </w:tc>
        <w:tc>
          <w:tcPr>
            <w:tcW w:w="6120" w:type="dxa"/>
          </w:tcPr>
          <w:p w14:paraId="3BBAB610" w14:textId="77777777" w:rsidR="00BF4F5E" w:rsidRDefault="008650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156D1AF" w14:textId="34B6E76C" w:rsidR="00865020" w:rsidRDefault="008650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7 Review: </w:t>
            </w:r>
            <w:r w:rsidR="004D7DBE">
              <w:rPr>
                <w:rFonts w:ascii="Times New Roman" w:eastAsia="Arial" w:hAnsi="Times New Roman" w:cs="Times New Roman"/>
                <w:szCs w:val="24"/>
              </w:rPr>
              <w:t xml:space="preserve">For Your Portfolio and </w:t>
            </w:r>
            <w:r>
              <w:rPr>
                <w:rFonts w:ascii="Times New Roman" w:eastAsia="Arial" w:hAnsi="Times New Roman" w:cs="Times New Roman"/>
                <w:szCs w:val="24"/>
              </w:rPr>
              <w:t>Presenting Art and Design, p. 321</w:t>
            </w:r>
          </w:p>
          <w:p w14:paraId="3FBD7A6E" w14:textId="67D8E5C3" w:rsidR="004E5431" w:rsidRDefault="004E54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For Your Portfolio and Presenting Art and Design, p. 69</w:t>
            </w:r>
          </w:p>
          <w:p w14:paraId="00F9AD4A" w14:textId="06F34747" w:rsidR="004E5431" w:rsidRPr="002E7A5F" w:rsidRDefault="008E404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For Your Portfolio and Presenting Art and Design, p. 279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1AEBD6A9" w:rsidR="005E2AF1" w:rsidRPr="00241747" w:rsidRDefault="004C1980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4C1980">
              <w:rPr>
                <w:sz w:val="22"/>
                <w:szCs w:val="22"/>
              </w:rPr>
              <w:t>Explain how the location of a collection or exhibition impacts the viewer’s experience.</w:t>
            </w:r>
          </w:p>
        </w:tc>
        <w:tc>
          <w:tcPr>
            <w:tcW w:w="6120" w:type="dxa"/>
          </w:tcPr>
          <w:p w14:paraId="55BDE845" w14:textId="77777777" w:rsidR="005E2AF1" w:rsidRDefault="00FD56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7445562C" w14:textId="75D2013D" w:rsidR="00FD56F0" w:rsidRDefault="00FD56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1.2 Evolving Ideas: What Is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Recontextualization?,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46</w:t>
            </w:r>
            <w:r w:rsidR="00AD58F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700D6F5E" w14:textId="5B7000D8" w:rsidR="0045117B" w:rsidRDefault="0045117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4.4 Artist Stories: Mark Dion and Nature, pp. 182</w:t>
            </w:r>
            <w:r w:rsidR="00AD58F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</w:p>
          <w:p w14:paraId="69C1F142" w14:textId="7D6DF35A" w:rsidR="00E02214" w:rsidRPr="002E7A5F" w:rsidRDefault="00E0221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 Exploring the Theme: Connecting with Places, pp. 198</w:t>
            </w:r>
            <w:r w:rsidR="00AD58F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201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36773F85" w:rsidR="002D4A46" w:rsidRPr="00F72D9B" w:rsidRDefault="007B0B31" w:rsidP="008C6AB6">
            <w:pPr>
              <w:pStyle w:val="Default"/>
              <w:numPr>
                <w:ilvl w:val="0"/>
                <w:numId w:val="39"/>
              </w:numPr>
            </w:pPr>
            <w:r w:rsidRPr="007B0B31">
              <w:lastRenderedPageBreak/>
              <w:t>Analyze a work of art and explain how its location and method of display influence its impact.</w:t>
            </w:r>
          </w:p>
        </w:tc>
        <w:tc>
          <w:tcPr>
            <w:tcW w:w="6120" w:type="dxa"/>
          </w:tcPr>
          <w:p w14:paraId="5AF2EB40" w14:textId="77777777" w:rsidR="002D4A46" w:rsidRDefault="00A158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546DC99" w14:textId="01BC1531" w:rsidR="00A1585C" w:rsidRDefault="00A158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Making Connections: STEAM Science and Technology: Weaving the Weather, pp. 64</w:t>
            </w:r>
            <w:r w:rsidR="00AD58F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65</w:t>
            </w:r>
          </w:p>
          <w:p w14:paraId="456C072F" w14:textId="30391882" w:rsidR="00A1585C" w:rsidRDefault="00A158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</w:t>
            </w:r>
            <w:r w:rsidR="0019274B">
              <w:rPr>
                <w:rFonts w:ascii="Times New Roman" w:eastAsia="Arial" w:hAnsi="Times New Roman" w:cs="Times New Roman"/>
                <w:szCs w:val="24"/>
              </w:rPr>
              <w:t>i</w:t>
            </w:r>
            <w:r>
              <w:rPr>
                <w:rFonts w:ascii="Times New Roman" w:eastAsia="Arial" w:hAnsi="Times New Roman" w:cs="Times New Roman"/>
                <w:szCs w:val="24"/>
              </w:rPr>
              <w:t>sm</w:t>
            </w:r>
            <w:r w:rsidR="00722579">
              <w:rPr>
                <w:rFonts w:ascii="Times New Roman" w:eastAsia="Arial" w:hAnsi="Times New Roman" w:cs="Times New Roman"/>
                <w:szCs w:val="24"/>
              </w:rPr>
              <w:t>: Responding to Art and Design, p. 236</w:t>
            </w:r>
          </w:p>
          <w:p w14:paraId="466E7FEF" w14:textId="196DF910" w:rsidR="0019274B" w:rsidRPr="002E7A5F" w:rsidRDefault="001927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278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1CBE671" w:rsidR="006E2E90" w:rsidRPr="006250E1" w:rsidRDefault="007B0B31" w:rsidP="006250E1">
            <w:pPr>
              <w:pStyle w:val="Default"/>
              <w:numPr>
                <w:ilvl w:val="0"/>
                <w:numId w:val="39"/>
              </w:numPr>
            </w:pPr>
            <w:r w:rsidRPr="007B0B31">
              <w:t>Outline multiple ways in which works of art and design influence specific audiences, citing current and historical examples.</w:t>
            </w:r>
          </w:p>
        </w:tc>
        <w:tc>
          <w:tcPr>
            <w:tcW w:w="6120" w:type="dxa"/>
          </w:tcPr>
          <w:p w14:paraId="4F36B38F" w14:textId="77777777" w:rsidR="006E2E90" w:rsidRDefault="005124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A29BDA9" w14:textId="3F5754C8" w:rsidR="00512425" w:rsidRDefault="005124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Exploring the Theme: Lessons from the Past, pp. 284</w:t>
            </w:r>
            <w:r w:rsidR="006B41A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285</w:t>
            </w:r>
          </w:p>
          <w:p w14:paraId="51333D02" w14:textId="1717CDCE" w:rsidR="00512425" w:rsidRDefault="00073E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6.5 Making Connections: Dorothea Lange Teaches about Americans in Need, p. 277</w:t>
            </w:r>
          </w:p>
          <w:p w14:paraId="0256D9F5" w14:textId="17E6F625" w:rsidR="00073ED7" w:rsidRPr="002E7A5F" w:rsidRDefault="00073E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Traditions: Lessons in Print, pp. 258</w:t>
            </w:r>
            <w:r w:rsidR="006B41A2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259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5F9A1815" w:rsidR="00A47891" w:rsidRPr="001D0CE2" w:rsidRDefault="007B0B31" w:rsidP="008A1172">
            <w:pPr>
              <w:pStyle w:val="Default"/>
              <w:numPr>
                <w:ilvl w:val="0"/>
                <w:numId w:val="39"/>
              </w:numPr>
            </w:pPr>
            <w:r w:rsidRPr="007B0B31">
              <w:t>Examine relevant context and analyze subject matter, formal characteristics, and media to identify the mood and the ideas conveyed in a work of art.</w:t>
            </w:r>
          </w:p>
        </w:tc>
        <w:tc>
          <w:tcPr>
            <w:tcW w:w="6120" w:type="dxa"/>
          </w:tcPr>
          <w:p w14:paraId="4AFE10B8" w14:textId="77777777" w:rsidR="00A47891" w:rsidRDefault="00AE5E3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000D941" w14:textId="5C2B99A7" w:rsidR="00AE5E39" w:rsidRDefault="00AE5E39" w:rsidP="00AE5E3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110</w:t>
            </w:r>
          </w:p>
          <w:p w14:paraId="54092312" w14:textId="0FB27D27" w:rsidR="00AE5E39" w:rsidRDefault="00AE5E3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152</w:t>
            </w:r>
          </w:p>
          <w:p w14:paraId="7D1CC69B" w14:textId="4D7800B5" w:rsidR="00AE5E39" w:rsidRPr="002E7A5F" w:rsidRDefault="0000265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194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20FE101E" w:rsidR="00AC0DD2" w:rsidRPr="00EE5990" w:rsidRDefault="008A0C37" w:rsidP="00EE5990">
            <w:pPr>
              <w:pStyle w:val="Default"/>
              <w:numPr>
                <w:ilvl w:val="0"/>
                <w:numId w:val="39"/>
              </w:numPr>
            </w:pPr>
            <w:r w:rsidRPr="008A0C37">
              <w:t>Compare and contrast evaluation methods for artwork based on personal criteria and artwork based on a set of established criteria.</w:t>
            </w:r>
          </w:p>
        </w:tc>
        <w:tc>
          <w:tcPr>
            <w:tcW w:w="6120" w:type="dxa"/>
          </w:tcPr>
          <w:p w14:paraId="18E4E567" w14:textId="77777777" w:rsidR="003E3592" w:rsidRDefault="003E3592" w:rsidP="003E35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0415C10" w14:textId="0FBFFACC" w:rsidR="003E3592" w:rsidRDefault="003E3592" w:rsidP="003E35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Studio Experience: Create and Decorate Your Own Slab Pot (see “Guide the Studio Experience” and “Reflect and Present”), p. 105</w:t>
            </w:r>
          </w:p>
          <w:p w14:paraId="75CBA24F" w14:textId="53050BD2" w:rsidR="00AC0DD2" w:rsidRDefault="003E3592" w:rsidP="003E35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Studio Investigations: Investigating Surface Pattern and Texture (see “Guide the Studio Experience” and “Reflect and Present”), p. 103</w:t>
            </w:r>
          </w:p>
          <w:p w14:paraId="7D96AF4A" w14:textId="03A35B79" w:rsidR="00636C16" w:rsidRPr="002E7A5F" w:rsidRDefault="00636C16" w:rsidP="003E35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8.2 Studio Experience: Beauty in Personal Adornment (see “Guide the Studio Experience” and “Reflect and Present”), p. 339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5A374F7D" w:rsidR="00D109F9" w:rsidRPr="00D109F9" w:rsidRDefault="008A0C37" w:rsidP="003F5992">
            <w:pPr>
              <w:pStyle w:val="Default"/>
              <w:numPr>
                <w:ilvl w:val="0"/>
                <w:numId w:val="39"/>
              </w:numPr>
            </w:pPr>
            <w:r w:rsidRPr="008A0C37">
              <w:t>Plan and implement revisions on a work of art or design in progress, examining and reflecting on relevant criteria.</w:t>
            </w:r>
          </w:p>
        </w:tc>
        <w:tc>
          <w:tcPr>
            <w:tcW w:w="6120" w:type="dxa"/>
          </w:tcPr>
          <w:p w14:paraId="61C98B11" w14:textId="77777777" w:rsidR="00D109F9" w:rsidRDefault="00FE631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CB70D32" w14:textId="49BAB388" w:rsidR="00837C76" w:rsidRDefault="00837C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2.4 Studio Experience: Create and Decorate Your Own Slab Pot, pp. 104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105</w:t>
            </w:r>
          </w:p>
          <w:p w14:paraId="67BC5491" w14:textId="3A57046E" w:rsidR="00FE631F" w:rsidRDefault="00FE631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2.2 Studio Experience: Drawing Objects with a Focus, pp. 86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87</w:t>
            </w:r>
          </w:p>
          <w:p w14:paraId="19234D0E" w14:textId="52653A47" w:rsidR="00837C76" w:rsidRPr="002E7A5F" w:rsidRDefault="00CF26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3.3 Studio Experience: Collage Collaboration and Group Identity, pp. 138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139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14AA06ED" w:rsidR="00413749" w:rsidRPr="009137C0" w:rsidRDefault="008A0C37" w:rsidP="009137C0">
            <w:pPr>
              <w:pStyle w:val="Default"/>
              <w:numPr>
                <w:ilvl w:val="0"/>
                <w:numId w:val="39"/>
              </w:numPr>
            </w:pPr>
            <w:r w:rsidRPr="008A0C37">
              <w:lastRenderedPageBreak/>
              <w:t>Examine how art is shaped and created by regional and socio-economic variations.</w:t>
            </w:r>
          </w:p>
        </w:tc>
        <w:tc>
          <w:tcPr>
            <w:tcW w:w="6120" w:type="dxa"/>
          </w:tcPr>
          <w:p w14:paraId="7FED9662" w14:textId="77777777" w:rsidR="00413749" w:rsidRDefault="00011F0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7F53C6E7" w14:textId="31B091E6" w:rsidR="00011F06" w:rsidRDefault="00011F0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3.2 Approaches to Artmaking: Expressing Identity with Shape and Scale, pp. 122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123</w:t>
            </w:r>
          </w:p>
          <w:p w14:paraId="2CD1CC7A" w14:textId="4CF0FA3B" w:rsidR="00011F06" w:rsidRDefault="00011F0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Traditions: Pottery in Our Lives and Pottery Customs and Traditions, pp. 90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93</w:t>
            </w:r>
          </w:p>
          <w:p w14:paraId="13D2C78E" w14:textId="1D8B4B4B" w:rsidR="00890D5D" w:rsidRPr="002E7A5F" w:rsidRDefault="001E51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Exploring the Theme: Special Occasions, pp. 282</w:t>
            </w:r>
            <w:r w:rsidR="00A41797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283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61D72" w14:textId="77777777" w:rsidR="00491085" w:rsidRDefault="00491085" w:rsidP="00D46DF0">
      <w:pPr>
        <w:spacing w:after="0" w:line="240" w:lineRule="auto"/>
      </w:pPr>
      <w:r>
        <w:separator/>
      </w:r>
    </w:p>
  </w:endnote>
  <w:endnote w:type="continuationSeparator" w:id="0">
    <w:p w14:paraId="5A940A42" w14:textId="77777777" w:rsidR="00491085" w:rsidRDefault="00491085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3ED5C" w14:textId="77777777" w:rsidR="00491085" w:rsidRDefault="00491085" w:rsidP="00D46DF0">
      <w:pPr>
        <w:spacing w:after="0" w:line="240" w:lineRule="auto"/>
      </w:pPr>
      <w:r>
        <w:separator/>
      </w:r>
    </w:p>
  </w:footnote>
  <w:footnote w:type="continuationSeparator" w:id="0">
    <w:p w14:paraId="71E2ED09" w14:textId="77777777" w:rsidR="00491085" w:rsidRDefault="00491085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265A"/>
    <w:rsid w:val="00011F06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ED7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274B"/>
    <w:rsid w:val="00193808"/>
    <w:rsid w:val="00193F50"/>
    <w:rsid w:val="001A2736"/>
    <w:rsid w:val="001A36BC"/>
    <w:rsid w:val="001A3905"/>
    <w:rsid w:val="001B0ECA"/>
    <w:rsid w:val="001C64DF"/>
    <w:rsid w:val="001C6887"/>
    <w:rsid w:val="001D060E"/>
    <w:rsid w:val="001D0CC4"/>
    <w:rsid w:val="001D0CE2"/>
    <w:rsid w:val="001D0DF9"/>
    <w:rsid w:val="001D57B5"/>
    <w:rsid w:val="001E3228"/>
    <w:rsid w:val="001E5123"/>
    <w:rsid w:val="001E5BCD"/>
    <w:rsid w:val="00202811"/>
    <w:rsid w:val="00202E80"/>
    <w:rsid w:val="00206404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569C7"/>
    <w:rsid w:val="002639A5"/>
    <w:rsid w:val="00274AD4"/>
    <w:rsid w:val="002765AF"/>
    <w:rsid w:val="0028019F"/>
    <w:rsid w:val="002823F8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7F47"/>
    <w:rsid w:val="0036097E"/>
    <w:rsid w:val="00363D3A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E3592"/>
    <w:rsid w:val="003E542A"/>
    <w:rsid w:val="003F380F"/>
    <w:rsid w:val="003F42DF"/>
    <w:rsid w:val="003F5992"/>
    <w:rsid w:val="00404301"/>
    <w:rsid w:val="00410A2D"/>
    <w:rsid w:val="00413749"/>
    <w:rsid w:val="00423F11"/>
    <w:rsid w:val="00435773"/>
    <w:rsid w:val="0045117B"/>
    <w:rsid w:val="00461D91"/>
    <w:rsid w:val="00463CD1"/>
    <w:rsid w:val="0047317E"/>
    <w:rsid w:val="00475ED3"/>
    <w:rsid w:val="0047744B"/>
    <w:rsid w:val="00481DAE"/>
    <w:rsid w:val="004869A3"/>
    <w:rsid w:val="00491085"/>
    <w:rsid w:val="00493A3E"/>
    <w:rsid w:val="00496C65"/>
    <w:rsid w:val="00497686"/>
    <w:rsid w:val="004A41AB"/>
    <w:rsid w:val="004A5CEB"/>
    <w:rsid w:val="004C1980"/>
    <w:rsid w:val="004D1057"/>
    <w:rsid w:val="004D7DBE"/>
    <w:rsid w:val="004E19BA"/>
    <w:rsid w:val="004E5431"/>
    <w:rsid w:val="004F35FB"/>
    <w:rsid w:val="00507D4E"/>
    <w:rsid w:val="00512425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90D34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6C16"/>
    <w:rsid w:val="0063761D"/>
    <w:rsid w:val="0064131D"/>
    <w:rsid w:val="006472DC"/>
    <w:rsid w:val="00647C54"/>
    <w:rsid w:val="00651F5D"/>
    <w:rsid w:val="00656FAE"/>
    <w:rsid w:val="00661E1E"/>
    <w:rsid w:val="00661FC4"/>
    <w:rsid w:val="0066216A"/>
    <w:rsid w:val="0066576D"/>
    <w:rsid w:val="00676506"/>
    <w:rsid w:val="006776C8"/>
    <w:rsid w:val="00682AD0"/>
    <w:rsid w:val="00685182"/>
    <w:rsid w:val="00690710"/>
    <w:rsid w:val="006A2C82"/>
    <w:rsid w:val="006A39BA"/>
    <w:rsid w:val="006B0C4F"/>
    <w:rsid w:val="006B25A0"/>
    <w:rsid w:val="006B41A2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1075"/>
    <w:rsid w:val="0071340B"/>
    <w:rsid w:val="007163D2"/>
    <w:rsid w:val="00717511"/>
    <w:rsid w:val="00721589"/>
    <w:rsid w:val="007217B9"/>
    <w:rsid w:val="0072257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863A4"/>
    <w:rsid w:val="00791A03"/>
    <w:rsid w:val="00793CA9"/>
    <w:rsid w:val="007A30C0"/>
    <w:rsid w:val="007A3FC6"/>
    <w:rsid w:val="007B0B31"/>
    <w:rsid w:val="007B4B25"/>
    <w:rsid w:val="007B5057"/>
    <w:rsid w:val="007B7E21"/>
    <w:rsid w:val="007C0FC3"/>
    <w:rsid w:val="007C35BA"/>
    <w:rsid w:val="007C46DF"/>
    <w:rsid w:val="007D0CF7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37C76"/>
    <w:rsid w:val="008460EA"/>
    <w:rsid w:val="00846184"/>
    <w:rsid w:val="00847D76"/>
    <w:rsid w:val="00852279"/>
    <w:rsid w:val="00853609"/>
    <w:rsid w:val="0085533D"/>
    <w:rsid w:val="008562B5"/>
    <w:rsid w:val="00856EEB"/>
    <w:rsid w:val="008570B2"/>
    <w:rsid w:val="008576C3"/>
    <w:rsid w:val="00860E3B"/>
    <w:rsid w:val="00865020"/>
    <w:rsid w:val="0086614B"/>
    <w:rsid w:val="00871A7B"/>
    <w:rsid w:val="00877BA7"/>
    <w:rsid w:val="0088222D"/>
    <w:rsid w:val="00886F7B"/>
    <w:rsid w:val="00890D5D"/>
    <w:rsid w:val="008A0C37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404A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572B2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D5502"/>
    <w:rsid w:val="009E1C7E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45C6"/>
    <w:rsid w:val="00A1585C"/>
    <w:rsid w:val="00A15E7C"/>
    <w:rsid w:val="00A22598"/>
    <w:rsid w:val="00A24558"/>
    <w:rsid w:val="00A25756"/>
    <w:rsid w:val="00A262E5"/>
    <w:rsid w:val="00A41797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C0DD2"/>
    <w:rsid w:val="00AC4F1A"/>
    <w:rsid w:val="00AC5509"/>
    <w:rsid w:val="00AC7912"/>
    <w:rsid w:val="00AD3C6C"/>
    <w:rsid w:val="00AD58FD"/>
    <w:rsid w:val="00AE1688"/>
    <w:rsid w:val="00AE1747"/>
    <w:rsid w:val="00AE4162"/>
    <w:rsid w:val="00AE515A"/>
    <w:rsid w:val="00AE5E39"/>
    <w:rsid w:val="00AE7831"/>
    <w:rsid w:val="00AF0255"/>
    <w:rsid w:val="00AF062C"/>
    <w:rsid w:val="00AF0AEC"/>
    <w:rsid w:val="00AF7DE5"/>
    <w:rsid w:val="00B01A24"/>
    <w:rsid w:val="00B12E8D"/>
    <w:rsid w:val="00B14F58"/>
    <w:rsid w:val="00B16743"/>
    <w:rsid w:val="00B200A7"/>
    <w:rsid w:val="00B32274"/>
    <w:rsid w:val="00B47B9C"/>
    <w:rsid w:val="00B53363"/>
    <w:rsid w:val="00B600A7"/>
    <w:rsid w:val="00B6458E"/>
    <w:rsid w:val="00B701D9"/>
    <w:rsid w:val="00B70552"/>
    <w:rsid w:val="00B73BB8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F4F5E"/>
    <w:rsid w:val="00BF705F"/>
    <w:rsid w:val="00BF7776"/>
    <w:rsid w:val="00C04D29"/>
    <w:rsid w:val="00C07833"/>
    <w:rsid w:val="00C20D7E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731A6"/>
    <w:rsid w:val="00C85F6E"/>
    <w:rsid w:val="00C9720A"/>
    <w:rsid w:val="00CA1C87"/>
    <w:rsid w:val="00CA548F"/>
    <w:rsid w:val="00CC7EE3"/>
    <w:rsid w:val="00CD1CF2"/>
    <w:rsid w:val="00CE2875"/>
    <w:rsid w:val="00CE328E"/>
    <w:rsid w:val="00CE4BD0"/>
    <w:rsid w:val="00CF26EF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5DE"/>
    <w:rsid w:val="00DD4FFB"/>
    <w:rsid w:val="00DE4C73"/>
    <w:rsid w:val="00DF127A"/>
    <w:rsid w:val="00DF5D5F"/>
    <w:rsid w:val="00DF67F8"/>
    <w:rsid w:val="00E016BA"/>
    <w:rsid w:val="00E02214"/>
    <w:rsid w:val="00E047F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013F"/>
    <w:rsid w:val="00FA2BCE"/>
    <w:rsid w:val="00FA5F22"/>
    <w:rsid w:val="00FB0207"/>
    <w:rsid w:val="00FB179F"/>
    <w:rsid w:val="00FB310D"/>
    <w:rsid w:val="00FB478B"/>
    <w:rsid w:val="00FB5D5D"/>
    <w:rsid w:val="00FC3398"/>
    <w:rsid w:val="00FD189E"/>
    <w:rsid w:val="00FD23E8"/>
    <w:rsid w:val="00FD47D6"/>
    <w:rsid w:val="00FD56F0"/>
    <w:rsid w:val="00FE3590"/>
    <w:rsid w:val="00FE631F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5F1C7F88-C003-4265-A26B-7B500F57B7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61</cp:revision>
  <cp:lastPrinted>2025-02-21T19:25:00Z</cp:lastPrinted>
  <dcterms:created xsi:type="dcterms:W3CDTF">2025-02-26T17:05:00Z</dcterms:created>
  <dcterms:modified xsi:type="dcterms:W3CDTF">2025-04-16T18:28:00Z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