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747FC0D" w14:textId="4D5670A1" w:rsidR="00164700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Alabama State Department of Education</w:t>
      </w:r>
    </w:p>
    <w:p w14:paraId="082BAD1A" w14:textId="1BCDBB2D" w:rsidR="00F418BF" w:rsidRPr="00E33BE9" w:rsidRDefault="00F418BF" w:rsidP="00967E5D">
      <w:pPr>
        <w:pStyle w:val="NoSpacing"/>
        <w:jc w:val="center"/>
        <w:rPr>
          <w:b/>
          <w:bCs/>
          <w:sz w:val="36"/>
          <w:szCs w:val="36"/>
        </w:rPr>
      </w:pPr>
      <w:r w:rsidRPr="00E33BE9">
        <w:rPr>
          <w:b/>
          <w:bCs/>
          <w:sz w:val="36"/>
          <w:szCs w:val="36"/>
        </w:rPr>
        <w:t>High-Quality Instructional Materials Review Form</w:t>
      </w:r>
      <w:r w:rsidR="00B14F58">
        <w:rPr>
          <w:b/>
          <w:bCs/>
          <w:sz w:val="36"/>
          <w:szCs w:val="36"/>
        </w:rPr>
        <w:t xml:space="preserve"> for Arts Education</w:t>
      </w:r>
    </w:p>
    <w:p w14:paraId="15C2DE0B" w14:textId="483A6CBD" w:rsidR="001D0DF9" w:rsidRPr="00E33BE9" w:rsidRDefault="00C85F6E" w:rsidP="00967E5D">
      <w:pPr>
        <w:pStyle w:val="NoSpacing"/>
        <w:jc w:val="center"/>
        <w:rPr>
          <w:b/>
          <w:bCs/>
          <w:sz w:val="36"/>
          <w:szCs w:val="36"/>
        </w:rPr>
      </w:pPr>
      <w:r>
        <w:rPr>
          <w:b/>
          <w:bCs/>
          <w:color w:val="FF0000"/>
          <w:sz w:val="36"/>
          <w:szCs w:val="36"/>
        </w:rPr>
        <w:t>Visual Arts</w:t>
      </w:r>
      <w:r w:rsidR="00E33BE9" w:rsidRPr="00E33BE9">
        <w:rPr>
          <w:b/>
          <w:bCs/>
          <w:sz w:val="36"/>
          <w:szCs w:val="36"/>
        </w:rPr>
        <w:t xml:space="preserve"> </w:t>
      </w:r>
      <w:r w:rsidR="00E33BE9" w:rsidRPr="00E33BE9">
        <w:rPr>
          <w:b/>
          <w:bCs/>
          <w:color w:val="FF0000"/>
          <w:sz w:val="36"/>
          <w:szCs w:val="36"/>
        </w:rPr>
        <w:t>(</w:t>
      </w:r>
      <w:r w:rsidR="00355396">
        <w:rPr>
          <w:b/>
          <w:bCs/>
          <w:color w:val="FF0000"/>
          <w:sz w:val="36"/>
          <w:szCs w:val="36"/>
        </w:rPr>
        <w:t>High</w:t>
      </w:r>
      <w:r w:rsidR="00AA316B">
        <w:rPr>
          <w:b/>
          <w:bCs/>
          <w:color w:val="FF0000"/>
          <w:sz w:val="36"/>
          <w:szCs w:val="36"/>
        </w:rPr>
        <w:t xml:space="preserve"> School Level </w:t>
      </w:r>
      <w:r w:rsidR="00AB78E7">
        <w:rPr>
          <w:b/>
          <w:bCs/>
          <w:color w:val="FF0000"/>
          <w:sz w:val="36"/>
          <w:szCs w:val="36"/>
        </w:rPr>
        <w:t>I</w:t>
      </w:r>
      <w:r w:rsidR="00355396">
        <w:rPr>
          <w:b/>
          <w:bCs/>
          <w:color w:val="FF0000"/>
          <w:sz w:val="36"/>
          <w:szCs w:val="36"/>
        </w:rPr>
        <w:t>I</w:t>
      </w:r>
      <w:r w:rsidR="00E33BE9" w:rsidRPr="00E33BE9">
        <w:rPr>
          <w:b/>
          <w:bCs/>
          <w:color w:val="FF0000"/>
          <w:sz w:val="36"/>
          <w:szCs w:val="36"/>
        </w:rPr>
        <w:t>)</w:t>
      </w:r>
    </w:p>
    <w:p w14:paraId="261891A5" w14:textId="77777777" w:rsidR="001D0DF9" w:rsidRPr="00E33BE9" w:rsidRDefault="001D0DF9" w:rsidP="00967E5D">
      <w:pPr>
        <w:pStyle w:val="NoSpacing"/>
        <w:jc w:val="center"/>
        <w:rPr>
          <w:b/>
          <w:bCs/>
          <w:sz w:val="36"/>
          <w:szCs w:val="36"/>
        </w:rPr>
      </w:pPr>
    </w:p>
    <w:p w14:paraId="384FC9FC" w14:textId="77777777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4B6BE7D0" w14:textId="05A8ED69" w:rsidR="0077180E" w:rsidRDefault="0077180E" w:rsidP="00967E5D">
      <w:pPr>
        <w:pStyle w:val="NoSpacing"/>
        <w:jc w:val="center"/>
        <w:rPr>
          <w:sz w:val="28"/>
          <w:szCs w:val="28"/>
        </w:rPr>
      </w:pPr>
    </w:p>
    <w:p w14:paraId="68D885C5" w14:textId="77777777" w:rsidR="001C7AD9" w:rsidRDefault="001C7AD9" w:rsidP="001C7AD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Textbook Title: </w:t>
      </w:r>
      <w:r>
        <w:rPr>
          <w:sz w:val="28"/>
          <w:szCs w:val="28"/>
        </w:rPr>
        <w:t>Discovering Drawing, Third Edition</w:t>
      </w:r>
    </w:p>
    <w:p w14:paraId="5590C323" w14:textId="77777777" w:rsidR="001C7AD9" w:rsidRDefault="001C7AD9" w:rsidP="001C7AD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Publisher: </w:t>
      </w:r>
      <w:r>
        <w:rPr>
          <w:sz w:val="28"/>
          <w:szCs w:val="28"/>
        </w:rPr>
        <w:t>Davis Publications</w:t>
      </w:r>
    </w:p>
    <w:p w14:paraId="2D9AF720" w14:textId="77777777" w:rsidR="001C7AD9" w:rsidRDefault="001C7AD9" w:rsidP="001C7AD9">
      <w:pPr>
        <w:pStyle w:val="NoSpacing"/>
        <w:rPr>
          <w:sz w:val="28"/>
          <w:szCs w:val="28"/>
        </w:rPr>
      </w:pPr>
      <w:r w:rsidRPr="001302DA">
        <w:rPr>
          <w:color w:val="FF0000"/>
          <w:sz w:val="28"/>
          <w:szCs w:val="28"/>
        </w:rPr>
        <w:t xml:space="preserve">Grade Level or Subject Area: </w:t>
      </w:r>
      <w:r>
        <w:rPr>
          <w:sz w:val="28"/>
          <w:szCs w:val="28"/>
        </w:rPr>
        <w:t>High School/Visual Arts</w:t>
      </w:r>
    </w:p>
    <w:p w14:paraId="3477C1B7" w14:textId="77777777" w:rsidR="00CB27E9" w:rsidRDefault="00CB27E9" w:rsidP="00CB27E9">
      <w:pPr>
        <w:pStyle w:val="NoSpacing"/>
        <w:rPr>
          <w:sz w:val="28"/>
          <w:szCs w:val="28"/>
        </w:rPr>
      </w:pPr>
      <w:r>
        <w:rPr>
          <w:color w:val="FF0000"/>
          <w:sz w:val="28"/>
          <w:szCs w:val="28"/>
        </w:rPr>
        <w:t>Comprehensive or Supplemental</w:t>
      </w:r>
      <w:r w:rsidRPr="001302DA">
        <w:rPr>
          <w:color w:val="FF0000"/>
          <w:sz w:val="28"/>
          <w:szCs w:val="28"/>
        </w:rPr>
        <w:t xml:space="preserve">: </w:t>
      </w:r>
      <w:r>
        <w:rPr>
          <w:sz w:val="28"/>
          <w:szCs w:val="28"/>
        </w:rPr>
        <w:t>Comprehensive</w:t>
      </w:r>
    </w:p>
    <w:p w14:paraId="0400894E" w14:textId="5982D174" w:rsidR="0077180E" w:rsidRDefault="001302DA" w:rsidP="0077180E">
      <w:pPr>
        <w:pStyle w:val="NoSpacing"/>
        <w:rPr>
          <w:sz w:val="28"/>
          <w:szCs w:val="28"/>
        </w:rPr>
      </w:pPr>
      <w:r>
        <w:rPr>
          <w:sz w:val="28"/>
          <w:szCs w:val="28"/>
        </w:rPr>
        <w:t xml:space="preserve">ALSDE </w:t>
      </w:r>
      <w:r w:rsidR="0077180E">
        <w:rPr>
          <w:sz w:val="28"/>
          <w:szCs w:val="28"/>
        </w:rPr>
        <w:t>Reviewer: ____________________________________</w:t>
      </w:r>
    </w:p>
    <w:p w14:paraId="756CB2E4" w14:textId="6617DBFF" w:rsidR="00AF7DE5" w:rsidRDefault="00AF7DE5" w:rsidP="0077180E">
      <w:pPr>
        <w:pStyle w:val="NoSpacing"/>
        <w:rPr>
          <w:sz w:val="28"/>
          <w:szCs w:val="28"/>
        </w:rPr>
      </w:pPr>
    </w:p>
    <w:p w14:paraId="3F5E2FFD" w14:textId="77777777" w:rsidR="00AF7DE5" w:rsidRDefault="00AF7DE5" w:rsidP="00AF7DE5">
      <w:pPr>
        <w:rPr>
          <w:b/>
          <w:bCs/>
          <w:color w:val="FF0000"/>
        </w:rPr>
      </w:pPr>
      <w:r w:rsidRPr="00EB4C9B">
        <w:rPr>
          <w:b/>
          <w:bCs/>
          <w:color w:val="FF0000"/>
        </w:rPr>
        <w:t>Please note that this form is to be completed only for comprehensive material submissi</w:t>
      </w:r>
      <w:r>
        <w:rPr>
          <w:b/>
          <w:bCs/>
          <w:color w:val="FF0000"/>
        </w:rPr>
        <w:t>ons. Publishers must complete the information in red.</w:t>
      </w:r>
    </w:p>
    <w:p w14:paraId="753F7116" w14:textId="4D32F477" w:rsidR="00F418BF" w:rsidRDefault="00F418BF"/>
    <w:p w14:paraId="1C514F5A" w14:textId="77777777" w:rsidR="005D29A9" w:rsidRDefault="005D29A9" w:rsidP="00967E5D">
      <w:pPr>
        <w:rPr>
          <w:rFonts w:ascii="Arial" w:eastAsia="Arial" w:hAnsi="Arial" w:cs="Arial"/>
          <w:b/>
          <w:sz w:val="32"/>
          <w:szCs w:val="32"/>
        </w:rPr>
      </w:pPr>
    </w:p>
    <w:p w14:paraId="7D724202" w14:textId="2D4DCA29" w:rsidR="0077180E" w:rsidRDefault="00967E5D" w:rsidP="00967E5D">
      <w:pPr>
        <w:rPr>
          <w:rFonts w:ascii="Arial" w:eastAsia="Arial" w:hAnsi="Arial" w:cs="Arial"/>
          <w:sz w:val="24"/>
          <w:szCs w:val="24"/>
          <w:u w:val="single"/>
        </w:rPr>
      </w:pPr>
      <w:r>
        <w:rPr>
          <w:rFonts w:ascii="Arial" w:eastAsia="Arial" w:hAnsi="Arial" w:cs="Arial"/>
          <w:b/>
          <w:sz w:val="32"/>
          <w:szCs w:val="32"/>
        </w:rPr>
        <w:t xml:space="preserve">SECTION 2: </w:t>
      </w:r>
      <w:r>
        <w:rPr>
          <w:rFonts w:ascii="Arial" w:eastAsia="Arial" w:hAnsi="Arial" w:cs="Arial"/>
          <w:b/>
          <w:i/>
          <w:sz w:val="32"/>
          <w:szCs w:val="32"/>
        </w:rPr>
        <w:t>ALIGNMENT TO ALABAMA COURSE OF STUDY STANDARDS</w:t>
      </w:r>
    </w:p>
    <w:p w14:paraId="7C588F25" w14:textId="3DF371F6" w:rsidR="00D40EFF" w:rsidRDefault="00A145C6" w:rsidP="0037489B">
      <w:pPr>
        <w:pStyle w:val="xmsolistparagraph"/>
        <w:shd w:val="clear" w:color="auto" w:fill="FFFFFF"/>
        <w:spacing w:before="0" w:beforeAutospacing="0" w:after="0" w:afterAutospacing="0"/>
        <w:rPr>
          <w:rFonts w:ascii="Calibri" w:hAnsi="Calibri" w:cs="Calibri"/>
          <w:color w:val="242424"/>
          <w:sz w:val="22"/>
          <w:szCs w:val="22"/>
        </w:rPr>
      </w:pPr>
      <w:r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The Alabama State Department of Education </w:t>
      </w:r>
      <w:r w:rsidR="0028019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has moved to </w:t>
      </w:r>
      <w:r w:rsidR="006776C8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a 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binary scoring system for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Section Two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 (Alignment to Alabama Course of Study Standards).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When reviewed by the 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 xml:space="preserve">state textbook </w:t>
      </w:r>
      <w:r w:rsidR="00B16743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committee</w:t>
      </w:r>
      <w:r w:rsidR="00900C8C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, m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aterial will receive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YES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aligns to the standards for a particular grade/subject or a </w:t>
      </w:r>
      <w:r w:rsidR="00D40EFF">
        <w:rPr>
          <w:rFonts w:ascii="inherit" w:hAnsi="inherit" w:cs="Calibri"/>
          <w:b/>
          <w:bCs/>
          <w:color w:val="242424"/>
          <w:sz w:val="28"/>
          <w:szCs w:val="28"/>
          <w:bdr w:val="none" w:sz="0" w:space="0" w:color="auto" w:frame="1"/>
        </w:rPr>
        <w:t>NO</w:t>
      </w:r>
      <w:r w:rsidR="00D40EFF">
        <w:rPr>
          <w:rFonts w:ascii="inherit" w:hAnsi="inherit" w:cs="Calibri"/>
          <w:color w:val="242424"/>
          <w:sz w:val="28"/>
          <w:szCs w:val="28"/>
          <w:bdr w:val="none" w:sz="0" w:space="0" w:color="auto" w:frame="1"/>
        </w:rPr>
        <w:t> if it does not align to the standards.  </w:t>
      </w:r>
    </w:p>
    <w:p w14:paraId="43E7BDC8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3D17A2AD" w14:textId="77777777" w:rsidR="00EA60C0" w:rsidRDefault="00EA60C0" w:rsidP="00D46DF0">
      <w:pPr>
        <w:jc w:val="center"/>
        <w:rPr>
          <w:rFonts w:ascii="Arial" w:eastAsia="Arial" w:hAnsi="Arial" w:cs="Arial"/>
          <w:b/>
          <w:sz w:val="32"/>
          <w:szCs w:val="32"/>
        </w:rPr>
      </w:pPr>
    </w:p>
    <w:p w14:paraId="5D290C2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2C7A51B5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0F9B30B9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1D0CECE7" w14:textId="77777777" w:rsidR="00D40EFF" w:rsidRDefault="00D40EFF" w:rsidP="00D46DF0">
      <w:pPr>
        <w:jc w:val="center"/>
        <w:rPr>
          <w:rFonts w:asciiTheme="minorHAnsi" w:eastAsia="Arial" w:hAnsiTheme="minorHAnsi" w:cstheme="minorHAnsi"/>
          <w:b/>
          <w:sz w:val="32"/>
          <w:szCs w:val="32"/>
        </w:rPr>
      </w:pPr>
    </w:p>
    <w:p w14:paraId="58312678" w14:textId="3CF08A6D" w:rsidR="00D46DF0" w:rsidRPr="007F3C21" w:rsidRDefault="00E71568" w:rsidP="00D46DF0">
      <w:pPr>
        <w:jc w:val="center"/>
        <w:rPr>
          <w:rFonts w:ascii="Times New Roman" w:eastAsia="Arial" w:hAnsi="Times New Roman" w:cs="Times New Roman"/>
          <w:b/>
          <w:sz w:val="32"/>
          <w:szCs w:val="32"/>
        </w:rPr>
      </w:pPr>
      <w:r w:rsidRPr="007F3C21">
        <w:rPr>
          <w:rFonts w:ascii="Times New Roman" w:eastAsia="Arial" w:hAnsi="Times New Roman" w:cs="Times New Roman"/>
          <w:b/>
          <w:sz w:val="32"/>
          <w:szCs w:val="32"/>
        </w:rPr>
        <w:lastRenderedPageBreak/>
        <w:t>CONTENT STANDARDS:</w:t>
      </w:r>
      <w:r w:rsidR="0070483D" w:rsidRPr="007F3C21">
        <w:rPr>
          <w:rFonts w:ascii="Times New Roman" w:eastAsia="Arial" w:hAnsi="Times New Roman" w:cs="Times New Roman"/>
          <w:b/>
          <w:sz w:val="32"/>
          <w:szCs w:val="32"/>
        </w:rPr>
        <w:t xml:space="preserve"> </w:t>
      </w:r>
      <w:r w:rsidR="00C85F6E">
        <w:rPr>
          <w:rFonts w:ascii="Times New Roman" w:eastAsia="Arial" w:hAnsi="Times New Roman" w:cs="Times New Roman"/>
          <w:b/>
          <w:sz w:val="32"/>
          <w:szCs w:val="32"/>
        </w:rPr>
        <w:t>VISUAL ARTS</w:t>
      </w:r>
      <w:r w:rsidR="007E38F1">
        <w:rPr>
          <w:rFonts w:ascii="Times New Roman" w:eastAsia="Arial" w:hAnsi="Times New Roman" w:cs="Times New Roman"/>
          <w:b/>
          <w:sz w:val="32"/>
          <w:szCs w:val="32"/>
        </w:rPr>
        <w:t xml:space="preserve">: </w:t>
      </w:r>
      <w:r w:rsidR="000927FD">
        <w:rPr>
          <w:rFonts w:ascii="Times New Roman" w:eastAsia="Arial" w:hAnsi="Times New Roman" w:cs="Times New Roman"/>
          <w:b/>
          <w:sz w:val="32"/>
          <w:szCs w:val="32"/>
        </w:rPr>
        <w:t>HIGH</w:t>
      </w:r>
      <w:r w:rsidR="00AA316B">
        <w:rPr>
          <w:rFonts w:ascii="Times New Roman" w:eastAsia="Arial" w:hAnsi="Times New Roman" w:cs="Times New Roman"/>
          <w:b/>
          <w:sz w:val="32"/>
          <w:szCs w:val="32"/>
        </w:rPr>
        <w:t xml:space="preserve"> SCHOOL LEVEL </w:t>
      </w:r>
      <w:r w:rsidR="00AB78E7">
        <w:rPr>
          <w:rFonts w:ascii="Times New Roman" w:eastAsia="Arial" w:hAnsi="Times New Roman" w:cs="Times New Roman"/>
          <w:b/>
          <w:sz w:val="32"/>
          <w:szCs w:val="32"/>
        </w:rPr>
        <w:t>I</w:t>
      </w:r>
      <w:r w:rsidR="00355396">
        <w:rPr>
          <w:rFonts w:ascii="Times New Roman" w:eastAsia="Arial" w:hAnsi="Times New Roman" w:cs="Times New Roman"/>
          <w:b/>
          <w:sz w:val="32"/>
          <w:szCs w:val="32"/>
        </w:rPr>
        <w:t>I</w:t>
      </w:r>
    </w:p>
    <w:p w14:paraId="24B765B8" w14:textId="77777777" w:rsidR="00E71568" w:rsidRPr="007F3C21" w:rsidRDefault="00E71568" w:rsidP="00D46DF0">
      <w:pPr>
        <w:jc w:val="center"/>
        <w:rPr>
          <w:rFonts w:ascii="Times New Roman" w:hAnsi="Times New Roman" w:cs="Times New Roman"/>
        </w:rPr>
      </w:pPr>
    </w:p>
    <w:p w14:paraId="07ADE0A2" w14:textId="2FB238B4" w:rsidR="00D46DF0" w:rsidRPr="007F3C21" w:rsidRDefault="00D46DF0" w:rsidP="00D46DF0">
      <w:pPr>
        <w:spacing w:line="256" w:lineRule="auto"/>
        <w:rPr>
          <w:rFonts w:ascii="Times New Roman" w:eastAsia="Arial" w:hAnsi="Times New Roman" w:cs="Times New Roman"/>
          <w:bCs/>
          <w:i/>
          <w:iCs/>
          <w:sz w:val="28"/>
          <w:szCs w:val="28"/>
        </w:rPr>
      </w:pPr>
      <w:r w:rsidRPr="007F3C21">
        <w:rPr>
          <w:rFonts w:ascii="Times New Roman" w:eastAsia="Arial" w:hAnsi="Times New Roman" w:cs="Times New Roman"/>
          <w:bCs/>
          <w:i/>
          <w:iCs/>
          <w:sz w:val="28"/>
          <w:szCs w:val="28"/>
        </w:rPr>
        <w:t>Each content area completes the stem “Students will….”</w:t>
      </w:r>
    </w:p>
    <w:tbl>
      <w:tblPr>
        <w:tblW w:w="14850" w:type="dxa"/>
        <w:tblInd w:w="-185" w:type="dxa"/>
        <w:tblBorders>
          <w:top w:val="single" w:sz="4" w:space="0" w:color="BFBFBF"/>
          <w:left w:val="single" w:sz="4" w:space="0" w:color="BFBFBF"/>
          <w:bottom w:val="single" w:sz="4" w:space="0" w:color="BFBFBF"/>
          <w:right w:val="single" w:sz="4" w:space="0" w:color="BFBFBF"/>
          <w:insideH w:val="single" w:sz="4" w:space="0" w:color="BFBFBF"/>
          <w:insideV w:val="single" w:sz="4" w:space="0" w:color="BFBFBF"/>
        </w:tblBorders>
        <w:tblLayout w:type="fixed"/>
        <w:tblLook w:val="0400" w:firstRow="0" w:lastRow="0" w:firstColumn="0" w:lastColumn="0" w:noHBand="0" w:noVBand="1"/>
      </w:tblPr>
      <w:tblGrid>
        <w:gridCol w:w="8730"/>
        <w:gridCol w:w="6120"/>
      </w:tblGrid>
      <w:tr w:rsidR="009311FA" w:rsidRPr="002E7A5F" w14:paraId="77C751A2" w14:textId="77777777" w:rsidTr="005E31AC">
        <w:trPr>
          <w:trHeight w:val="528"/>
        </w:trPr>
        <w:tc>
          <w:tcPr>
            <w:tcW w:w="8730" w:type="dxa"/>
            <w:vAlign w:val="center"/>
          </w:tcPr>
          <w:p w14:paraId="2D0D2FDD" w14:textId="236D7AD0" w:rsidR="009311FA" w:rsidRPr="00507D4E" w:rsidRDefault="000927FD" w:rsidP="00FC3398">
            <w:pPr>
              <w:pStyle w:val="Default"/>
              <w:rPr>
                <w:b/>
                <w:bCs/>
                <w:sz w:val="32"/>
                <w:szCs w:val="32"/>
              </w:rPr>
            </w:pPr>
            <w:r>
              <w:rPr>
                <w:b/>
                <w:bCs/>
                <w:sz w:val="32"/>
                <w:szCs w:val="32"/>
              </w:rPr>
              <w:t>HIGH</w:t>
            </w:r>
            <w:r w:rsidR="00AA316B">
              <w:rPr>
                <w:b/>
                <w:bCs/>
                <w:sz w:val="32"/>
                <w:szCs w:val="32"/>
              </w:rPr>
              <w:t xml:space="preserve"> SCHOOL LEVEL </w:t>
            </w:r>
            <w:r w:rsidR="00355396">
              <w:rPr>
                <w:b/>
                <w:bCs/>
                <w:sz w:val="32"/>
                <w:szCs w:val="32"/>
              </w:rPr>
              <w:t>I</w:t>
            </w:r>
            <w:r w:rsidR="00AB78E7">
              <w:rPr>
                <w:b/>
                <w:bCs/>
                <w:sz w:val="32"/>
                <w:szCs w:val="32"/>
              </w:rPr>
              <w:t>I</w:t>
            </w:r>
          </w:p>
        </w:tc>
        <w:tc>
          <w:tcPr>
            <w:tcW w:w="6120" w:type="dxa"/>
            <w:shd w:val="clear" w:color="auto" w:fill="DEEAF6" w:themeFill="accent5" w:themeFillTint="33"/>
          </w:tcPr>
          <w:p w14:paraId="6DF1FEC2" w14:textId="6207BDB3" w:rsidR="009311FA" w:rsidRPr="002E7A5F" w:rsidRDefault="009311F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DC7A06">
              <w:rPr>
                <w:rFonts w:ascii="Times New Roman" w:eastAsia="Arial" w:hAnsi="Times New Roman" w:cs="Times New Roman"/>
                <w:b/>
                <w:i/>
                <w:iCs/>
                <w:color w:val="FF0000"/>
                <w:szCs w:val="24"/>
              </w:rPr>
              <w:t>Publishers, Please Identify Location of Content Standard in Resource Submitted (chapters, sections, pages, etc.)</w:t>
            </w:r>
          </w:p>
        </w:tc>
      </w:tr>
      <w:tr w:rsidR="009311FA" w:rsidRPr="002E7A5F" w14:paraId="4190D64E" w14:textId="076E4823" w:rsidTr="009311FA">
        <w:trPr>
          <w:trHeight w:val="528"/>
        </w:trPr>
        <w:tc>
          <w:tcPr>
            <w:tcW w:w="8730" w:type="dxa"/>
            <w:vAlign w:val="center"/>
          </w:tcPr>
          <w:p w14:paraId="5ECDC4ED" w14:textId="1125283B" w:rsidR="009311FA" w:rsidRPr="00AB3D81" w:rsidRDefault="00E728B2" w:rsidP="00D441B4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Prepare for and document multiple approaches to begin the creative process.</w:t>
            </w:r>
          </w:p>
        </w:tc>
        <w:tc>
          <w:tcPr>
            <w:tcW w:w="6120" w:type="dxa"/>
          </w:tcPr>
          <w:p w14:paraId="5AD00F36" w14:textId="77777777" w:rsidR="00BD07E5" w:rsidRDefault="00BD07E5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AE47B28" w14:textId="77777777" w:rsidR="00BD07E5" w:rsidRDefault="00BD07E5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2A55A6FE" w14:textId="6AF75682" w:rsidR="00BD07E5" w:rsidRDefault="00BD07E5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a Landscape, pp. 149–151 (SE)</w:t>
            </w:r>
            <w:r w:rsidR="00090491">
              <w:rPr>
                <w:rFonts w:ascii="Times New Roman" w:eastAsia="Arial" w:hAnsi="Times New Roman" w:cs="Times New Roman"/>
                <w:szCs w:val="24"/>
              </w:rPr>
              <w:t>/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pp. T149–T151 (TE)</w:t>
            </w:r>
          </w:p>
          <w:p w14:paraId="2CD22BE0" w14:textId="60D402D7" w:rsidR="009311FA" w:rsidRPr="002E7A5F" w:rsidRDefault="00090491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Visual Conversation, pp. 343–345 (SE)/pp. T343–T345 (TE)</w:t>
            </w:r>
          </w:p>
        </w:tc>
      </w:tr>
      <w:tr w:rsidR="009311FA" w:rsidRPr="002E7A5F" w14:paraId="2B71039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374DB95D" w14:textId="002D1048" w:rsidR="009311FA" w:rsidRPr="00AE4162" w:rsidRDefault="00E728B2" w:rsidP="00B53363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informed choices to plan works of art and design, using the elements of art and principles of design along with a range of traditional and contemporary materials, methods, and techniques.</w:t>
            </w:r>
          </w:p>
        </w:tc>
        <w:tc>
          <w:tcPr>
            <w:tcW w:w="6120" w:type="dxa"/>
          </w:tcPr>
          <w:p w14:paraId="7F74C87A" w14:textId="77777777" w:rsidR="00BD07E5" w:rsidRDefault="00BD07E5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1CCEF31F" w14:textId="77777777" w:rsidR="00BD07E5" w:rsidRDefault="00BD07E5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Life, pp. 116–118 (SE)/pp. T116–T118 (TE)</w:t>
            </w:r>
          </w:p>
          <w:p w14:paraId="12D713A5" w14:textId="63D94B5A" w:rsidR="006F3B8E" w:rsidRDefault="006F3B8E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Drawing on the Canon, pp. 233–235 (SE)/pp. </w:t>
            </w:r>
            <w:r w:rsidR="007406D5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233–</w:t>
            </w:r>
            <w:r w:rsidR="007406D5">
              <w:rPr>
                <w:rFonts w:ascii="Times New Roman" w:eastAsia="Arial" w:hAnsi="Times New Roman" w:cs="Times New Roman"/>
                <w:szCs w:val="24"/>
              </w:rPr>
              <w:t>T</w:t>
            </w:r>
            <w:r>
              <w:rPr>
                <w:rFonts w:ascii="Times New Roman" w:eastAsia="Arial" w:hAnsi="Times New Roman" w:cs="Times New Roman"/>
                <w:szCs w:val="24"/>
              </w:rPr>
              <w:t>235 (TE)</w:t>
            </w:r>
          </w:p>
          <w:p w14:paraId="4200956B" w14:textId="298B254E" w:rsidR="009311FA" w:rsidRPr="002E7A5F" w:rsidRDefault="00D40178" w:rsidP="00BD07E5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Animal, pp. 314–316 (SE)/pp. T314–T316 (TE)</w:t>
            </w:r>
          </w:p>
        </w:tc>
      </w:tr>
      <w:tr w:rsidR="009311FA" w:rsidRPr="002E7A5F" w14:paraId="0A7CD447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2514F288" w14:textId="4485DD20" w:rsidR="009311FA" w:rsidRDefault="00E728B2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E728B2">
              <w:rPr>
                <w:sz w:val="23"/>
                <w:szCs w:val="23"/>
              </w:rPr>
              <w:t>Make works of art that demonstrate technical skill and craftsmanship with various art media when creating images from observation, memory, and imagination.</w:t>
            </w:r>
          </w:p>
        </w:tc>
        <w:tc>
          <w:tcPr>
            <w:tcW w:w="6120" w:type="dxa"/>
          </w:tcPr>
          <w:p w14:paraId="664F3E7D" w14:textId="77777777" w:rsidR="00855D29" w:rsidRDefault="00855D29" w:rsidP="00855D2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091D24C5" w14:textId="77777777" w:rsidR="00855D29" w:rsidRDefault="00855D29" w:rsidP="00855D2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Conducting an Investigation, pp. 78–80 (SE)/pp. T78–T80 (TE)</w:t>
            </w:r>
          </w:p>
          <w:p w14:paraId="1B829F38" w14:textId="77777777" w:rsidR="009311FA" w:rsidRDefault="00855D2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Grounded Charcoal Portrait, pp. 278–280 (SE)/pp. T278–T280 (TE)</w:t>
            </w:r>
          </w:p>
          <w:p w14:paraId="01B150FE" w14:textId="473A289E" w:rsidR="00855D29" w:rsidRPr="002E7A5F" w:rsidRDefault="00D4017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Storyboard, pp. 375–377 (SE)/pp. T375–T377 (TE)</w:t>
            </w:r>
          </w:p>
        </w:tc>
      </w:tr>
      <w:tr w:rsidR="009311FA" w:rsidRPr="002E7A5F" w14:paraId="326047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764AF685" w14:textId="42C1F1E3" w:rsidR="009311FA" w:rsidRDefault="00853E6C" w:rsidP="00D21987">
            <w:pPr>
              <w:pStyle w:val="Default"/>
              <w:numPr>
                <w:ilvl w:val="0"/>
                <w:numId w:val="39"/>
              </w:numPr>
              <w:rPr>
                <w:sz w:val="23"/>
                <w:szCs w:val="23"/>
              </w:rPr>
            </w:pPr>
            <w:r w:rsidRPr="00853E6C">
              <w:rPr>
                <w:sz w:val="23"/>
                <w:szCs w:val="23"/>
              </w:rPr>
              <w:lastRenderedPageBreak/>
              <w:t>Explain and incorporate ethical practices in the development of works of art.</w:t>
            </w:r>
          </w:p>
        </w:tc>
        <w:tc>
          <w:tcPr>
            <w:tcW w:w="6120" w:type="dxa"/>
          </w:tcPr>
          <w:p w14:paraId="21ADF135" w14:textId="77777777" w:rsidR="009311FA" w:rsidRDefault="00C85C6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D8F3967" w14:textId="77777777" w:rsidR="00C85C6A" w:rsidRDefault="00C85C6A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Finding Inspiration, pp. 28–30 (SE)/pp. T28–T30 (TE)</w:t>
            </w:r>
          </w:p>
          <w:p w14:paraId="407DD55F" w14:textId="77777777" w:rsidR="00E37761" w:rsidRDefault="00E37761" w:rsidP="00E3776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131199A8" w14:textId="77777777" w:rsidR="00E37761" w:rsidRDefault="00427222" w:rsidP="0096108F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C34D872" w14:textId="29C7FBB6" w:rsidR="00427222" w:rsidRPr="002E7A5F" w:rsidRDefault="00427222" w:rsidP="00427222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How to </w:t>
            </w:r>
            <w:r w:rsidRPr="00427222">
              <w:rPr>
                <w:rFonts w:ascii="Times New Roman" w:eastAsia="Arial" w:hAnsi="Times New Roman" w:cs="Times New Roman"/>
                <w:szCs w:val="24"/>
              </w:rPr>
              <w:t>Use Drawing with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427222">
              <w:rPr>
                <w:rFonts w:ascii="Times New Roman" w:eastAsia="Arial" w:hAnsi="Times New Roman" w:cs="Times New Roman"/>
                <w:szCs w:val="24"/>
              </w:rPr>
              <w:t>Digital Imaging</w:t>
            </w:r>
            <w:r>
              <w:rPr>
                <w:rFonts w:ascii="Times New Roman" w:eastAsia="Arial" w:hAnsi="Times New Roman" w:cs="Times New Roman"/>
                <w:szCs w:val="24"/>
              </w:rPr>
              <w:t>: Teaching Tip (1), p. T308</w:t>
            </w:r>
          </w:p>
        </w:tc>
      </w:tr>
      <w:tr w:rsidR="00E62E94" w:rsidRPr="002E7A5F" w14:paraId="53E345D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22D56F0" w14:textId="525BF70F" w:rsidR="00E62E94" w:rsidRPr="00853E6C" w:rsidRDefault="00853E6C" w:rsidP="00974727">
            <w:pPr>
              <w:pStyle w:val="Default"/>
              <w:numPr>
                <w:ilvl w:val="0"/>
                <w:numId w:val="39"/>
              </w:numPr>
            </w:pPr>
            <w:r w:rsidRPr="00853E6C">
              <w:t>Refine a work of art that represents a societal or cultural object or place that has deep cultural or personal significance.</w:t>
            </w:r>
          </w:p>
        </w:tc>
        <w:tc>
          <w:tcPr>
            <w:tcW w:w="6120" w:type="dxa"/>
          </w:tcPr>
          <w:p w14:paraId="3A4EA8DD" w14:textId="77777777" w:rsidR="0057515E" w:rsidRDefault="0057515E" w:rsidP="0057515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78E80E67" w14:textId="603F6DB6" w:rsidR="0057515E" w:rsidRDefault="0057515E" w:rsidP="0057515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Life, pp. 116–118 (SE)/pp. T116–T118 (TE)</w:t>
            </w:r>
          </w:p>
          <w:p w14:paraId="76B0E885" w14:textId="77777777" w:rsidR="0057515E" w:rsidRDefault="0057515E" w:rsidP="0057515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BE332E">
              <w:rPr>
                <w:rFonts w:ascii="Times New Roman" w:eastAsia="Arial" w:hAnsi="Times New Roman" w:cs="Times New Roman"/>
                <w:szCs w:val="24"/>
              </w:rPr>
              <w:t>The Holland Prize</w:t>
            </w:r>
            <w:r>
              <w:rPr>
                <w:rFonts w:ascii="Times New Roman" w:eastAsia="Arial" w:hAnsi="Times New Roman" w:cs="Times New Roman"/>
                <w:szCs w:val="24"/>
              </w:rPr>
              <w:t>, p. 175 (SE)/p. T175 (TE)</w:t>
            </w:r>
          </w:p>
          <w:p w14:paraId="606D159E" w14:textId="2E29D347" w:rsidR="00E62E94" w:rsidRPr="002E7A5F" w:rsidRDefault="0057515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185 (SE)/p. T185 (TE)</w:t>
            </w:r>
          </w:p>
        </w:tc>
      </w:tr>
      <w:tr w:rsidR="006A39BA" w:rsidRPr="002E7A5F" w14:paraId="63C5A11C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077B2CE" w14:textId="3771A510" w:rsidR="006A39BA" w:rsidRPr="00F74B9D" w:rsidRDefault="00853E6C" w:rsidP="00F74B9D">
            <w:pPr>
              <w:pStyle w:val="Default"/>
              <w:numPr>
                <w:ilvl w:val="0"/>
                <w:numId w:val="39"/>
              </w:numPr>
            </w:pPr>
            <w:r w:rsidRPr="00853E6C">
              <w:t>Participate with peers in constructive critiques and consider the suggestions when revising their own works of art.</w:t>
            </w:r>
          </w:p>
        </w:tc>
        <w:tc>
          <w:tcPr>
            <w:tcW w:w="6120" w:type="dxa"/>
          </w:tcPr>
          <w:p w14:paraId="03DE1A81" w14:textId="77777777" w:rsidR="006A39BA" w:rsidRDefault="00E560E1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3B5E9B8B" w14:textId="6AB0CFA4" w:rsidR="00F4167B" w:rsidRDefault="00F4167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Draped Corner Still Life: Check It, p. 117 (SE)/p. T117 (TE)</w:t>
            </w:r>
          </w:p>
          <w:p w14:paraId="7AAB89C5" w14:textId="4CBAAEAF" w:rsidR="00E560E1" w:rsidRDefault="00E560E1" w:rsidP="00E560E1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</w:t>
            </w:r>
            <w:r w:rsidR="00C673D8">
              <w:rPr>
                <w:rFonts w:ascii="Times New Roman" w:eastAsia="Arial" w:hAnsi="Times New Roman" w:cs="Times New Roman"/>
                <w:szCs w:val="24"/>
              </w:rPr>
              <w:t>: Create It</w:t>
            </w:r>
            <w:r>
              <w:rPr>
                <w:rFonts w:ascii="Times New Roman" w:eastAsia="Arial" w:hAnsi="Times New Roman" w:cs="Times New Roman"/>
                <w:szCs w:val="24"/>
              </w:rPr>
              <w:t>, p. 23</w:t>
            </w:r>
            <w:r w:rsidR="00C673D8">
              <w:rPr>
                <w:rFonts w:ascii="Times New Roman" w:eastAsia="Arial" w:hAnsi="Times New Roman" w:cs="Times New Roman"/>
                <w:szCs w:val="24"/>
              </w:rPr>
              <w:t>4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(SE)/p. </w:t>
            </w:r>
            <w:r w:rsidR="00C673D8">
              <w:rPr>
                <w:rFonts w:ascii="Times New Roman" w:eastAsia="Arial" w:hAnsi="Times New Roman" w:cs="Times New Roman"/>
                <w:szCs w:val="24"/>
              </w:rPr>
              <w:t>T234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(TE)</w:t>
            </w:r>
          </w:p>
          <w:p w14:paraId="6B13703C" w14:textId="5C827AE8" w:rsidR="00E560E1" w:rsidRPr="002E7A5F" w:rsidRDefault="00D01C9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Making a Storyboard: Check It</w:t>
            </w:r>
            <w:r w:rsidR="007C4437">
              <w:rPr>
                <w:rFonts w:ascii="Times New Roman" w:eastAsia="Arial" w:hAnsi="Times New Roman" w:cs="Times New Roman"/>
                <w:szCs w:val="24"/>
              </w:rPr>
              <w:t>/Sketchbook Connection</w:t>
            </w:r>
            <w:r>
              <w:rPr>
                <w:rFonts w:ascii="Times New Roman" w:eastAsia="Arial" w:hAnsi="Times New Roman" w:cs="Times New Roman"/>
                <w:szCs w:val="24"/>
              </w:rPr>
              <w:t>, p. 376 (SE)/p. T376 (TE)</w:t>
            </w:r>
          </w:p>
        </w:tc>
      </w:tr>
      <w:tr w:rsidR="00610EE7" w:rsidRPr="002E7A5F" w14:paraId="563F9E42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133ECD04" w14:textId="618CF19A" w:rsidR="00610EE7" w:rsidRPr="00610EE7" w:rsidRDefault="00E744C2" w:rsidP="00610EE7">
            <w:pPr>
              <w:pStyle w:val="Default"/>
              <w:numPr>
                <w:ilvl w:val="0"/>
                <w:numId w:val="39"/>
              </w:numPr>
            </w:pPr>
            <w:r w:rsidRPr="00E744C2">
              <w:t>Prepare artwork for presentation.</w:t>
            </w:r>
          </w:p>
        </w:tc>
        <w:tc>
          <w:tcPr>
            <w:tcW w:w="6120" w:type="dxa"/>
          </w:tcPr>
          <w:p w14:paraId="3C0E3BE7" w14:textId="77777777" w:rsidR="00610EE7" w:rsidRDefault="00E440A0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91CE1D1" w14:textId="77777777" w:rsidR="00E440A0" w:rsidRDefault="00E440A0" w:rsidP="00E440A0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Documenting and Exhibiting Art, p. T155</w:t>
            </w:r>
          </w:p>
          <w:p w14:paraId="0FAF3688" w14:textId="77777777" w:rsidR="00E440A0" w:rsidRDefault="00170E6F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Drawing for Design: </w:t>
            </w:r>
            <w:r w:rsidRPr="00BE332E">
              <w:rPr>
                <w:rFonts w:ascii="Times New Roman" w:eastAsia="Arial" w:hAnsi="Times New Roman" w:cs="Times New Roman"/>
                <w:szCs w:val="24"/>
              </w:rPr>
              <w:t>The Holland Prize</w:t>
            </w:r>
            <w:r>
              <w:rPr>
                <w:rFonts w:ascii="Times New Roman" w:eastAsia="Arial" w:hAnsi="Times New Roman" w:cs="Times New Roman"/>
                <w:szCs w:val="24"/>
              </w:rPr>
              <w:t>: Documenting and Exhibiting Art, p. T175</w:t>
            </w:r>
          </w:p>
          <w:p w14:paraId="6B4BCE8B" w14:textId="123B8F7D" w:rsidR="002D19FB" w:rsidRPr="002E7A5F" w:rsidRDefault="002D19F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A Hybrid Animal: Document and Exhibit, p. T315</w:t>
            </w:r>
          </w:p>
        </w:tc>
      </w:tr>
      <w:tr w:rsidR="00BF4F5E" w:rsidRPr="002E7A5F" w14:paraId="0579AB1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A1D4C01" w14:textId="1EF30CD3" w:rsidR="00BF4F5E" w:rsidRPr="00BF4F5E" w:rsidRDefault="009D1748" w:rsidP="003A7896">
            <w:pPr>
              <w:pStyle w:val="Default"/>
              <w:numPr>
                <w:ilvl w:val="0"/>
                <w:numId w:val="39"/>
              </w:numPr>
            </w:pPr>
            <w:r w:rsidRPr="009D1748">
              <w:lastRenderedPageBreak/>
              <w:t>Analyze and explain the rationale for displaying artwork in different ways.</w:t>
            </w:r>
          </w:p>
        </w:tc>
        <w:tc>
          <w:tcPr>
            <w:tcW w:w="6120" w:type="dxa"/>
          </w:tcPr>
          <w:p w14:paraId="4C5CFD6A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2672964A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CF3957">
              <w:rPr>
                <w:rFonts w:ascii="Times New Roman" w:eastAsia="Arial" w:hAnsi="Times New Roman" w:cs="Times New Roman"/>
                <w:szCs w:val="24"/>
              </w:rPr>
              <w:t>Expressive Uses of the Built Environment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: </w:t>
            </w:r>
            <w:r w:rsidRPr="00CF3957">
              <w:rPr>
                <w:rFonts w:ascii="Times New Roman" w:eastAsia="Arial" w:hAnsi="Times New Roman" w:cs="Times New Roman"/>
                <w:szCs w:val="24"/>
              </w:rPr>
              <w:t>Memorials and Environmental Works</w:t>
            </w:r>
            <w:r>
              <w:rPr>
                <w:rFonts w:ascii="Times New Roman" w:eastAsia="Arial" w:hAnsi="Times New Roman" w:cs="Times New Roman"/>
                <w:szCs w:val="24"/>
              </w:rPr>
              <w:t>: Try It, p. 185 (SE)/p. T185 (TE)</w:t>
            </w:r>
          </w:p>
          <w:p w14:paraId="14FC5300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Drawing for Design: Data Made Meaningful: Try It, p. 336 (SE)/p. T336 (TE)</w:t>
            </w:r>
          </w:p>
          <w:p w14:paraId="2F08F0BB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0F9AD4A" w14:textId="1FCB0231" w:rsidR="00BF4F5E" w:rsidRPr="002E7A5F" w:rsidRDefault="004D3933" w:rsidP="000D2139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Interdisciplinary Connection, p. T11</w:t>
            </w:r>
          </w:p>
        </w:tc>
      </w:tr>
      <w:tr w:rsidR="005E2AF1" w:rsidRPr="002E7A5F" w14:paraId="50515B00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6FA6B6DB" w14:textId="5609F5F9" w:rsidR="005E2AF1" w:rsidRPr="00241747" w:rsidRDefault="009D1748" w:rsidP="00241747">
            <w:pPr>
              <w:pStyle w:val="Default"/>
              <w:numPr>
                <w:ilvl w:val="0"/>
                <w:numId w:val="39"/>
              </w:numPr>
              <w:rPr>
                <w:sz w:val="22"/>
                <w:szCs w:val="22"/>
              </w:rPr>
            </w:pPr>
            <w:r w:rsidRPr="009D1748">
              <w:rPr>
                <w:sz w:val="22"/>
                <w:szCs w:val="22"/>
              </w:rPr>
              <w:t>Analyze and explain the appropriateness of presentations of work, basing observations on their own awareness of social, cultural, or political beliefs.</w:t>
            </w:r>
          </w:p>
        </w:tc>
        <w:tc>
          <w:tcPr>
            <w:tcW w:w="6120" w:type="dxa"/>
          </w:tcPr>
          <w:p w14:paraId="7C7E6CD2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SE and TE: </w:t>
            </w:r>
          </w:p>
          <w:p w14:paraId="19219F24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Hew Locke, p. 341 (SE)/p. T341 (TE)</w:t>
            </w:r>
          </w:p>
          <w:p w14:paraId="39E2DC4E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4F2A66F7" w14:textId="77777777" w:rsidR="004D3933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Art Fundamentals: Repetition and Intensity: Teaching Tip, p. T222</w:t>
            </w:r>
          </w:p>
          <w:p w14:paraId="69C1F142" w14:textId="28BCE846" w:rsidR="004D3933" w:rsidRPr="002E7A5F" w:rsidRDefault="004D3933" w:rsidP="004D393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Nontraditional Approaches: Marlene Dumas: Interdisciplinary Connection/Teaching Tip, p. T276</w:t>
            </w:r>
          </w:p>
        </w:tc>
      </w:tr>
      <w:tr w:rsidR="002D4A46" w:rsidRPr="002E7A5F" w14:paraId="182ED04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5B863365" w14:textId="75B07A97" w:rsidR="002D4A46" w:rsidRPr="00F72D9B" w:rsidRDefault="001D04B4" w:rsidP="008C6AB6">
            <w:pPr>
              <w:pStyle w:val="Default"/>
              <w:numPr>
                <w:ilvl w:val="0"/>
                <w:numId w:val="39"/>
              </w:numPr>
            </w:pPr>
            <w:r w:rsidRPr="001D04B4">
              <w:t>Analyze ways in which art may influence perception and understanding of human experiences.</w:t>
            </w:r>
          </w:p>
        </w:tc>
        <w:tc>
          <w:tcPr>
            <w:tcW w:w="6120" w:type="dxa"/>
          </w:tcPr>
          <w:p w14:paraId="0EF00EC9" w14:textId="541A7771" w:rsidR="003F5043" w:rsidRDefault="003F50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EFD6B15" w14:textId="75EB2594" w:rsidR="000B25DE" w:rsidRDefault="000B25DE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Sketchbooks: Art History, p. T26</w:t>
            </w:r>
          </w:p>
          <w:p w14:paraId="03720C76" w14:textId="12FCFFDA" w:rsidR="002D4A46" w:rsidRDefault="001D0C1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Art History, p. T11</w:t>
            </w:r>
          </w:p>
          <w:p w14:paraId="466E7FEF" w14:textId="5DDB11AF" w:rsidR="003F5043" w:rsidRPr="00F072D3" w:rsidRDefault="003F5043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F072D3">
              <w:rPr>
                <w:rFonts w:ascii="Times New Roman" w:eastAsia="Arial" w:hAnsi="Times New Roman" w:cs="Times New Roman"/>
                <w:szCs w:val="24"/>
              </w:rPr>
              <w:t>Organizing a Composition: Placement: Interdisciplinary Connection, p. T74</w:t>
            </w:r>
          </w:p>
        </w:tc>
      </w:tr>
      <w:tr w:rsidR="006E2E90" w:rsidRPr="002E7A5F" w14:paraId="58F436C9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6428E38" w14:textId="4905C458" w:rsidR="006E2E90" w:rsidRPr="006250E1" w:rsidRDefault="009407CF" w:rsidP="006250E1">
            <w:pPr>
              <w:pStyle w:val="Default"/>
              <w:numPr>
                <w:ilvl w:val="0"/>
                <w:numId w:val="39"/>
              </w:numPr>
            </w:pPr>
            <w:r w:rsidRPr="009407CF">
              <w:t>Analyze how visual imagery affects perception.</w:t>
            </w:r>
          </w:p>
        </w:tc>
        <w:tc>
          <w:tcPr>
            <w:tcW w:w="6120" w:type="dxa"/>
          </w:tcPr>
          <w:p w14:paraId="29EEA0EE" w14:textId="77777777" w:rsidR="000B1846" w:rsidRDefault="000B1846" w:rsidP="000B184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2A09025" w14:textId="77777777" w:rsidR="000B1846" w:rsidRDefault="000B1846" w:rsidP="000B184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 w:rsidRPr="00B71C9C">
              <w:rPr>
                <w:rFonts w:ascii="Times New Roman" w:eastAsia="Arial" w:hAnsi="Times New Roman" w:cs="Times New Roman"/>
                <w:szCs w:val="24"/>
              </w:rPr>
              <w:t>Creating Space with</w:t>
            </w:r>
            <w:r>
              <w:rPr>
                <w:rFonts w:ascii="Times New Roman" w:eastAsia="Arial" w:hAnsi="Times New Roman" w:cs="Times New Roman"/>
                <w:szCs w:val="24"/>
              </w:rPr>
              <w:t xml:space="preserve"> </w:t>
            </w:r>
            <w:r w:rsidRPr="00B71C9C">
              <w:rPr>
                <w:rFonts w:ascii="Times New Roman" w:eastAsia="Arial" w:hAnsi="Times New Roman" w:cs="Times New Roman"/>
                <w:szCs w:val="24"/>
              </w:rPr>
              <w:t>Aerial Perspective</w:t>
            </w:r>
            <w:r>
              <w:rPr>
                <w:rFonts w:ascii="Times New Roman" w:eastAsia="Arial" w:hAnsi="Times New Roman" w:cs="Times New Roman"/>
                <w:szCs w:val="24"/>
              </w:rPr>
              <w:t>, p. 143 (SE)/p. T143 (TE)</w:t>
            </w:r>
          </w:p>
          <w:p w14:paraId="24C6B26F" w14:textId="77777777" w:rsidR="000B1846" w:rsidRDefault="000B1846" w:rsidP="000B184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5B821BD" w14:textId="77777777" w:rsidR="000B1846" w:rsidRDefault="000B1846" w:rsidP="000B184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155</w:t>
            </w:r>
          </w:p>
          <w:p w14:paraId="33F35290" w14:textId="77777777" w:rsidR="000B1846" w:rsidRDefault="000B1846" w:rsidP="000B184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0256D9F5" w14:textId="18B31E61" w:rsidR="006E2E90" w:rsidRPr="002E7A5F" w:rsidRDefault="000B1846" w:rsidP="000B1846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lastRenderedPageBreak/>
              <w:t>Nontraditional Approaches: Marlene Dumas: Interdisciplinary Connection, p. T276</w:t>
            </w:r>
          </w:p>
        </w:tc>
      </w:tr>
      <w:tr w:rsidR="00A47891" w:rsidRPr="002E7A5F" w14:paraId="53FC2CB5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0F8504FB" w14:textId="0701FC7A" w:rsidR="00A47891" w:rsidRPr="001D0CE2" w:rsidRDefault="009407CF" w:rsidP="008A1172">
            <w:pPr>
              <w:pStyle w:val="Default"/>
              <w:numPr>
                <w:ilvl w:val="0"/>
                <w:numId w:val="39"/>
              </w:numPr>
            </w:pPr>
            <w:r w:rsidRPr="009407CF">
              <w:lastRenderedPageBreak/>
              <w:t>Interpret and evaluate a single work of art or a collection of related works, utilizing relevant and sufficient evidence found in the work and its various contexts.</w:t>
            </w:r>
          </w:p>
        </w:tc>
        <w:tc>
          <w:tcPr>
            <w:tcW w:w="6120" w:type="dxa"/>
          </w:tcPr>
          <w:p w14:paraId="0DA9FB66" w14:textId="77777777" w:rsidR="00567514" w:rsidRDefault="00567514" w:rsidP="0056751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D1E1E0B" w14:textId="751D9F78" w:rsidR="00567514" w:rsidRDefault="00567514" w:rsidP="00567514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B84FB2">
              <w:rPr>
                <w:rFonts w:ascii="Times New Roman" w:eastAsia="Arial" w:hAnsi="Times New Roman" w:cs="Times New Roman"/>
                <w:bCs/>
                <w:szCs w:val="24"/>
              </w:rPr>
              <w:t>Criticism and the Critical Process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: Try It, p. 16 (SE)/p. T16 (TE)</w:t>
            </w:r>
          </w:p>
          <w:p w14:paraId="1A1885A0" w14:textId="3BB87159" w:rsidR="00AE438C" w:rsidRDefault="00AE43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3C3DAA79" w14:textId="77777777" w:rsidR="00A47891" w:rsidRDefault="00AE438C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Focus on the Features: The Nose: Art Criticism, p. T263</w:t>
            </w:r>
          </w:p>
          <w:p w14:paraId="7D1CC69B" w14:textId="24C1B94D" w:rsidR="00FA1598" w:rsidRPr="002E7A5F" w:rsidRDefault="00FA159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Personal Symbolism: Teaching Tip/Advanced, p. T337</w:t>
            </w:r>
          </w:p>
        </w:tc>
      </w:tr>
      <w:tr w:rsidR="00AC0DD2" w:rsidRPr="002E7A5F" w14:paraId="18CFB45A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C6FF1A9" w14:textId="39B2BF31" w:rsidR="00AC0DD2" w:rsidRPr="00EE5990" w:rsidRDefault="009407CF" w:rsidP="00EE5990">
            <w:pPr>
              <w:pStyle w:val="Default"/>
              <w:numPr>
                <w:ilvl w:val="0"/>
                <w:numId w:val="39"/>
              </w:numPr>
            </w:pPr>
            <w:r w:rsidRPr="009407CF">
              <w:t>Explain criteria commonly used to analyze and evaluate a work of art or design.</w:t>
            </w:r>
          </w:p>
        </w:tc>
        <w:tc>
          <w:tcPr>
            <w:tcW w:w="6120" w:type="dxa"/>
          </w:tcPr>
          <w:p w14:paraId="115A31E2" w14:textId="77777777" w:rsidR="00DF706E" w:rsidRDefault="00DF706E" w:rsidP="00DF706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C3876B4" w14:textId="77777777" w:rsidR="00DF706E" w:rsidRDefault="00DF706E" w:rsidP="00DF706E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 w:rsidRPr="00B84FB2">
              <w:rPr>
                <w:rFonts w:ascii="Times New Roman" w:eastAsia="Arial" w:hAnsi="Times New Roman" w:cs="Times New Roman"/>
                <w:bCs/>
                <w:szCs w:val="24"/>
              </w:rPr>
              <w:t>Criticism and the Critical Process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, pp. 14–16 (SE)/pp. T14–T16 (TE)</w:t>
            </w:r>
          </w:p>
          <w:p w14:paraId="2D2EBBCC" w14:textId="77777777" w:rsidR="00DF706E" w:rsidRDefault="00DF706E" w:rsidP="00DF706E">
            <w:pPr>
              <w:spacing w:line="256" w:lineRule="auto"/>
              <w:rPr>
                <w:rFonts w:ascii="Times New Roman" w:eastAsia="Arial" w:hAnsi="Times New Roman" w:cs="Times New Roman"/>
                <w:bCs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szCs w:val="24"/>
              </w:rPr>
              <w:t xml:space="preserve">Studio Experience: </w:t>
            </w:r>
            <w:r w:rsidRPr="00763910">
              <w:rPr>
                <w:rFonts w:ascii="Times New Roman" w:eastAsia="Arial" w:hAnsi="Times New Roman" w:cs="Times New Roman"/>
                <w:bCs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bCs/>
                <w:szCs w:val="24"/>
              </w:rPr>
              <w:t>: Before You Begin/Setup, p 35 (SE)/p. T35 (TE)</w:t>
            </w:r>
          </w:p>
          <w:p w14:paraId="7D96AF4A" w14:textId="74E743DE" w:rsidR="00AC0DD2" w:rsidRPr="002E7A5F" w:rsidRDefault="00DF706E" w:rsidP="00DF706E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bCs/>
                <w:szCs w:val="24"/>
              </w:rPr>
              <w:t>Chapter Review: Synthesize, p. 41 (SE)/p. T41 (TE)</w:t>
            </w:r>
          </w:p>
        </w:tc>
      </w:tr>
      <w:tr w:rsidR="00D109F9" w:rsidRPr="002E7A5F" w14:paraId="7A4FBF44" w14:textId="77777777" w:rsidTr="009311FA">
        <w:trPr>
          <w:trHeight w:val="528"/>
        </w:trPr>
        <w:tc>
          <w:tcPr>
            <w:tcW w:w="8730" w:type="dxa"/>
            <w:vAlign w:val="center"/>
          </w:tcPr>
          <w:p w14:paraId="40806805" w14:textId="1F5309EE" w:rsidR="00D109F9" w:rsidRPr="00D109F9" w:rsidRDefault="00C07F5C" w:rsidP="003F5992">
            <w:pPr>
              <w:pStyle w:val="Default"/>
              <w:numPr>
                <w:ilvl w:val="0"/>
                <w:numId w:val="39"/>
              </w:numPr>
            </w:pPr>
            <w:r w:rsidRPr="00C07F5C">
              <w:t xml:space="preserve">Utilize inquiry methods of observation, research, and experimentation to explore subjects through </w:t>
            </w:r>
            <w:proofErr w:type="gramStart"/>
            <w:r w:rsidRPr="00C07F5C">
              <w:t>art-making</w:t>
            </w:r>
            <w:proofErr w:type="gramEnd"/>
            <w:r w:rsidRPr="00C07F5C">
              <w:t>.</w:t>
            </w:r>
          </w:p>
        </w:tc>
        <w:tc>
          <w:tcPr>
            <w:tcW w:w="6120" w:type="dxa"/>
          </w:tcPr>
          <w:p w14:paraId="72C88636" w14:textId="77777777" w:rsidR="00FB60C8" w:rsidRDefault="00FB60C8" w:rsidP="00FB60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 and TE:</w:t>
            </w:r>
          </w:p>
          <w:p w14:paraId="455676F0" w14:textId="6364DCF6" w:rsidR="00FB60C8" w:rsidRDefault="00FB60C8" w:rsidP="00FB60C8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Studio Experience: </w:t>
            </w:r>
            <w:r w:rsidRPr="00BC3C19">
              <w:rPr>
                <w:rFonts w:ascii="Times New Roman" w:eastAsia="Arial" w:hAnsi="Times New Roman" w:cs="Times New Roman"/>
                <w:szCs w:val="24"/>
              </w:rPr>
              <w:t>Study Drawing and Original Drawing</w:t>
            </w:r>
            <w:r>
              <w:rPr>
                <w:rFonts w:ascii="Times New Roman" w:eastAsia="Arial" w:hAnsi="Times New Roman" w:cs="Times New Roman"/>
                <w:szCs w:val="24"/>
              </w:rPr>
              <w:t>, pp. 35–37 (SE)/pp. T35–T37 (TE)</w:t>
            </w:r>
          </w:p>
          <w:p w14:paraId="06070A99" w14:textId="77777777" w:rsidR="00D109F9" w:rsidRDefault="00FB60C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Conducting an Investigation, pp. 78–80 (SE)/pp. T78–T80 (TE)</w:t>
            </w:r>
          </w:p>
          <w:p w14:paraId="19234D0E" w14:textId="22EC7DDA" w:rsidR="00FB60C8" w:rsidRPr="002E7A5F" w:rsidRDefault="00FB60C8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Studio Experience: Drawing on the Canon, pp. 233–235 (SE)/pp. T233–T235 (TE)</w:t>
            </w:r>
          </w:p>
        </w:tc>
      </w:tr>
      <w:tr w:rsidR="00413749" w:rsidRPr="002E7A5F" w14:paraId="183E49BC" w14:textId="77777777" w:rsidTr="00B957DE">
        <w:trPr>
          <w:trHeight w:val="1583"/>
        </w:trPr>
        <w:tc>
          <w:tcPr>
            <w:tcW w:w="8730" w:type="dxa"/>
            <w:vAlign w:val="center"/>
          </w:tcPr>
          <w:p w14:paraId="167B50AD" w14:textId="2A486632" w:rsidR="00413749" w:rsidRPr="009137C0" w:rsidRDefault="00C07F5C" w:rsidP="009137C0">
            <w:pPr>
              <w:pStyle w:val="Default"/>
              <w:numPr>
                <w:ilvl w:val="0"/>
                <w:numId w:val="39"/>
              </w:numPr>
            </w:pPr>
            <w:r w:rsidRPr="00C07F5C">
              <w:t>Explain how knowledge of culture, traditions, and history may influence personal responses to art.</w:t>
            </w:r>
          </w:p>
        </w:tc>
        <w:tc>
          <w:tcPr>
            <w:tcW w:w="6120" w:type="dxa"/>
          </w:tcPr>
          <w:p w14:paraId="4D761F98" w14:textId="02D75037" w:rsidR="00803BAF" w:rsidRDefault="007F052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SE:</w:t>
            </w:r>
          </w:p>
          <w:p w14:paraId="7B77E369" w14:textId="19819F28" w:rsidR="006626F9" w:rsidRDefault="006626F9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 xml:space="preserve">Chapter Review: Evaluate/Writing about Art, p. </w:t>
            </w:r>
            <w:r w:rsidR="005F5BAB">
              <w:rPr>
                <w:rFonts w:ascii="Times New Roman" w:eastAsia="Arial" w:hAnsi="Times New Roman" w:cs="Times New Roman"/>
                <w:szCs w:val="24"/>
              </w:rPr>
              <w:t>122</w:t>
            </w:r>
          </w:p>
          <w:p w14:paraId="145BD396" w14:textId="7B057116" w:rsidR="005F5BAB" w:rsidRDefault="005F5BAB" w:rsidP="00741623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Chapter Review: Writing about Art, p. 195</w:t>
            </w:r>
          </w:p>
          <w:p w14:paraId="415C305A" w14:textId="77777777" w:rsidR="00CE5124" w:rsidRDefault="00CE5124" w:rsidP="00CE512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TE:</w:t>
            </w:r>
          </w:p>
          <w:p w14:paraId="13D2C78E" w14:textId="08B7B441" w:rsidR="00CE5124" w:rsidRPr="002E7A5F" w:rsidRDefault="00CE5124" w:rsidP="00CE5124">
            <w:pPr>
              <w:spacing w:line="256" w:lineRule="auto"/>
              <w:rPr>
                <w:rFonts w:ascii="Times New Roman" w:eastAsia="Arial" w:hAnsi="Times New Roman" w:cs="Times New Roman"/>
                <w:szCs w:val="24"/>
              </w:rPr>
            </w:pPr>
            <w:r>
              <w:rPr>
                <w:rFonts w:ascii="Times New Roman" w:eastAsia="Arial" w:hAnsi="Times New Roman" w:cs="Times New Roman"/>
                <w:szCs w:val="24"/>
              </w:rPr>
              <w:t>The Purposes of Drawing: Drawing as Expression: Interdisciplinary Connection, p. T11</w:t>
            </w:r>
          </w:p>
        </w:tc>
      </w:tr>
    </w:tbl>
    <w:p w14:paraId="0B87E8A2" w14:textId="0CF855C4" w:rsidR="00107694" w:rsidRDefault="00107694" w:rsidP="00407F92"/>
    <w:sectPr w:rsidR="00107694" w:rsidSect="00493A3E">
      <w:footerReference w:type="default" r:id="rId10"/>
      <w:pgSz w:w="15840" w:h="12240" w:orient="landscape"/>
      <w:pgMar w:top="720" w:right="720" w:bottom="720" w:left="72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D4A75DF" w14:textId="77777777" w:rsidR="00246FDF" w:rsidRDefault="00246FDF" w:rsidP="00D46DF0">
      <w:pPr>
        <w:spacing w:after="0" w:line="240" w:lineRule="auto"/>
      </w:pPr>
      <w:r>
        <w:separator/>
      </w:r>
    </w:p>
  </w:endnote>
  <w:endnote w:type="continuationSeparator" w:id="0">
    <w:p w14:paraId="724324CC" w14:textId="77777777" w:rsidR="00246FDF" w:rsidRDefault="00246FDF" w:rsidP="00D46DF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inherit">
    <w:altName w:val="Cambria"/>
    <w:panose1 w:val="020B0604020202020204"/>
    <w:charset w:val="00"/>
    <w:family w:val="roman"/>
    <w:notTrueType/>
    <w:pitch w:val="default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37655160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F33C9C6" w14:textId="086EBB83" w:rsidR="00107694" w:rsidRDefault="00107694">
        <w:pPr>
          <w:pStyle w:val="Footer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55B8BA18" w14:textId="77777777" w:rsidR="00107694" w:rsidRDefault="0010769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C58566B" w14:textId="77777777" w:rsidR="00246FDF" w:rsidRDefault="00246FDF" w:rsidP="00D46DF0">
      <w:pPr>
        <w:spacing w:after="0" w:line="240" w:lineRule="auto"/>
      </w:pPr>
      <w:r>
        <w:separator/>
      </w:r>
    </w:p>
  </w:footnote>
  <w:footnote w:type="continuationSeparator" w:id="0">
    <w:p w14:paraId="446A1111" w14:textId="77777777" w:rsidR="00246FDF" w:rsidRDefault="00246FDF" w:rsidP="00D46DF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1751259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" w15:restartNumberingAfterBreak="0">
    <w:nsid w:val="056A6588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" w15:restartNumberingAfterBreak="0">
    <w:nsid w:val="06010501"/>
    <w:multiLevelType w:val="hybridMultilevel"/>
    <w:tmpl w:val="57FA6F64"/>
    <w:lvl w:ilvl="0" w:tplc="96DCEEF8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62A25E3"/>
    <w:multiLevelType w:val="hybridMultilevel"/>
    <w:tmpl w:val="AEC2EE7A"/>
    <w:lvl w:ilvl="0" w:tplc="118EB65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AC60CEA"/>
    <w:multiLevelType w:val="hybridMultilevel"/>
    <w:tmpl w:val="9752ABD8"/>
    <w:lvl w:ilvl="0" w:tplc="25D841BE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EF46145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6" w15:restartNumberingAfterBreak="0">
    <w:nsid w:val="11872C50"/>
    <w:multiLevelType w:val="multilevel"/>
    <w:tmpl w:val="4FB2D1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7" w15:restartNumberingAfterBreak="0">
    <w:nsid w:val="15A2290E"/>
    <w:multiLevelType w:val="hybridMultilevel"/>
    <w:tmpl w:val="5D342808"/>
    <w:lvl w:ilvl="0" w:tplc="231C5D0A">
      <w:start w:val="5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B1C6AB5C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2B08D3E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030C29B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3B56C2B6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B46E1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AB84804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F0A23A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81ECB94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8" w15:restartNumberingAfterBreak="0">
    <w:nsid w:val="24160765"/>
    <w:multiLevelType w:val="hybridMultilevel"/>
    <w:tmpl w:val="BEF65C06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9" w15:restartNumberingAfterBreak="0">
    <w:nsid w:val="2712164C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0" w15:restartNumberingAfterBreak="0">
    <w:nsid w:val="27DC546F"/>
    <w:multiLevelType w:val="hybridMultilevel"/>
    <w:tmpl w:val="DB2A9A94"/>
    <w:lvl w:ilvl="0" w:tplc="C2860D76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28D6666F"/>
    <w:multiLevelType w:val="hybridMultilevel"/>
    <w:tmpl w:val="E83E5518"/>
    <w:lvl w:ilvl="0" w:tplc="0D782CB8">
      <w:start w:val="6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07D2673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410DF6C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DDEEA19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8929A7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D32268C6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E234A5A2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7C0327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6CE4F6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29596F88"/>
    <w:multiLevelType w:val="hybridMultilevel"/>
    <w:tmpl w:val="2C7E4188"/>
    <w:lvl w:ilvl="0" w:tplc="4F46B6A0">
      <w:start w:val="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5460360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D500E0E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7424F0B2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6A6C368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4FCDB0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66B0E354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79214B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BFFA62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3" w15:restartNumberingAfterBreak="0">
    <w:nsid w:val="2D293764"/>
    <w:multiLevelType w:val="hybridMultilevel"/>
    <w:tmpl w:val="D2860F2E"/>
    <w:lvl w:ilvl="0" w:tplc="C786188C">
      <w:start w:val="32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C102E636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15965EB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1E82B3C4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FB520378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4B0209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56C89B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78EA2308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4732B346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14" w15:restartNumberingAfterBreak="0">
    <w:nsid w:val="2EFE107C"/>
    <w:multiLevelType w:val="hybridMultilevel"/>
    <w:tmpl w:val="2696BEB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301D1750"/>
    <w:multiLevelType w:val="hybridMultilevel"/>
    <w:tmpl w:val="3A6EF7A4"/>
    <w:lvl w:ilvl="0" w:tplc="E9248E94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314C5EE4"/>
    <w:multiLevelType w:val="hybridMultilevel"/>
    <w:tmpl w:val="14BA8CCA"/>
    <w:lvl w:ilvl="0" w:tplc="04090001">
      <w:start w:val="1"/>
      <w:numFmt w:val="bullet"/>
      <w:lvlText w:val=""/>
      <w:lvlJc w:val="left"/>
      <w:pPr>
        <w:ind w:left="14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0" w:hanging="360"/>
      </w:pPr>
      <w:rPr>
        <w:rFonts w:ascii="Wingdings" w:hAnsi="Wingdings" w:hint="default"/>
      </w:rPr>
    </w:lvl>
  </w:abstractNum>
  <w:abstractNum w:abstractNumId="17" w15:restartNumberingAfterBreak="0">
    <w:nsid w:val="32095007"/>
    <w:multiLevelType w:val="hybridMultilevel"/>
    <w:tmpl w:val="A3EACBB0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8" w15:restartNumberingAfterBreak="0">
    <w:nsid w:val="338F3105"/>
    <w:multiLevelType w:val="hybridMultilevel"/>
    <w:tmpl w:val="DC4AB8F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19" w15:restartNumberingAfterBreak="0">
    <w:nsid w:val="40815590"/>
    <w:multiLevelType w:val="hybridMultilevel"/>
    <w:tmpl w:val="68BA3214"/>
    <w:lvl w:ilvl="0" w:tplc="9DFA2CE8">
      <w:start w:val="17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7BCF364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EC7014B4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D78E17E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4868261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0CE8642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CFC3F1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A1F0141A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90C2C88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0" w15:restartNumberingAfterBreak="0">
    <w:nsid w:val="49546410"/>
    <w:multiLevelType w:val="hybridMultilevel"/>
    <w:tmpl w:val="28E8A5A0"/>
    <w:lvl w:ilvl="0" w:tplc="61D6EA10">
      <w:start w:val="24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902CF52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2C4CC692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855ECB8C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13EB0A0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A11AE59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73447D60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31F25BD6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AFB0A2C2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1" w15:restartNumberingAfterBreak="0">
    <w:nsid w:val="4C5A5B4D"/>
    <w:multiLevelType w:val="hybridMultilevel"/>
    <w:tmpl w:val="1496396C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2" w15:restartNumberingAfterBreak="0">
    <w:nsid w:val="4D3A5F3E"/>
    <w:multiLevelType w:val="hybridMultilevel"/>
    <w:tmpl w:val="D3F4E90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D922A23"/>
    <w:multiLevelType w:val="hybridMultilevel"/>
    <w:tmpl w:val="C66CCEAE"/>
    <w:lvl w:ilvl="0" w:tplc="B86C8940">
      <w:start w:val="3"/>
      <w:numFmt w:val="lowerLetter"/>
      <w:lvlText w:val="%1."/>
      <w:lvlJc w:val="left"/>
      <w:pPr>
        <w:ind w:left="1474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08CE70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9F72778E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283A9CF2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59A472AC">
      <w:numFmt w:val="bullet"/>
      <w:lvlText w:val="•"/>
      <w:lvlJc w:val="left"/>
      <w:pPr>
        <w:ind w:left="6067" w:hanging="360"/>
      </w:pPr>
      <w:rPr>
        <w:rFonts w:hint="default"/>
        <w:lang w:val="en-US" w:eastAsia="en-US" w:bidi="ar-SA"/>
      </w:rPr>
    </w:lvl>
    <w:lvl w:ilvl="5" w:tplc="C4464D88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CE728AF8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C922A2A4">
      <w:numFmt w:val="bullet"/>
      <w:lvlText w:val="•"/>
      <w:lvlJc w:val="left"/>
      <w:pPr>
        <w:ind w:left="9507" w:hanging="360"/>
      </w:pPr>
      <w:rPr>
        <w:rFonts w:hint="default"/>
        <w:lang w:val="en-US" w:eastAsia="en-US" w:bidi="ar-SA"/>
      </w:rPr>
    </w:lvl>
    <w:lvl w:ilvl="8" w:tplc="EA2C49F2">
      <w:numFmt w:val="bullet"/>
      <w:lvlText w:val="•"/>
      <w:lvlJc w:val="left"/>
      <w:pPr>
        <w:ind w:left="10654" w:hanging="360"/>
      </w:pPr>
      <w:rPr>
        <w:rFonts w:hint="default"/>
        <w:lang w:val="en-US" w:eastAsia="en-US" w:bidi="ar-SA"/>
      </w:rPr>
    </w:lvl>
  </w:abstractNum>
  <w:abstractNum w:abstractNumId="24" w15:restartNumberingAfterBreak="0">
    <w:nsid w:val="4FC15ABC"/>
    <w:multiLevelType w:val="hybridMultilevel"/>
    <w:tmpl w:val="4B9281D8"/>
    <w:lvl w:ilvl="0" w:tplc="0409000F">
      <w:start w:val="6"/>
      <w:numFmt w:val="decimal"/>
      <w:lvlText w:val="%1."/>
      <w:lvlJc w:val="left"/>
      <w:pPr>
        <w:ind w:left="720" w:hanging="360"/>
      </w:pPr>
      <w:rPr>
        <w:rFonts w:eastAsia="Times New Roman" w:hint="default"/>
        <w:b w:val="0"/>
        <w:i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536C2616"/>
    <w:multiLevelType w:val="hybridMultilevel"/>
    <w:tmpl w:val="47202658"/>
    <w:lvl w:ilvl="0" w:tplc="5D12020E">
      <w:start w:val="8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B78DEF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B90475D0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5196397A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7AB2691A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6B24B0CC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248AA4E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E98A0400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E42E764E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6" w15:restartNumberingAfterBreak="0">
    <w:nsid w:val="55817C6C"/>
    <w:multiLevelType w:val="hybridMultilevel"/>
    <w:tmpl w:val="35CADA8E"/>
    <w:lvl w:ilvl="0" w:tplc="8EB2DEC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C9A3A47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28" w15:restartNumberingAfterBreak="0">
    <w:nsid w:val="647D518C"/>
    <w:multiLevelType w:val="hybridMultilevel"/>
    <w:tmpl w:val="C36232E4"/>
    <w:lvl w:ilvl="0" w:tplc="0878474E">
      <w:start w:val="1"/>
      <w:numFmt w:val="decimal"/>
      <w:lvlText w:val="%1."/>
      <w:lvlJc w:val="left"/>
      <w:pPr>
        <w:ind w:left="82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FDC07768">
      <w:start w:val="1"/>
      <w:numFmt w:val="lowerLetter"/>
      <w:lvlText w:val="%2."/>
      <w:lvlJc w:val="left"/>
      <w:pPr>
        <w:ind w:left="154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6A22FB60">
      <w:numFmt w:val="bullet"/>
      <w:lvlText w:val="•"/>
      <w:lvlJc w:val="left"/>
      <w:pPr>
        <w:ind w:left="2807" w:hanging="360"/>
      </w:pPr>
      <w:rPr>
        <w:rFonts w:hint="default"/>
        <w:lang w:val="en-US" w:eastAsia="en-US" w:bidi="ar-SA"/>
      </w:rPr>
    </w:lvl>
    <w:lvl w:ilvl="3" w:tplc="42EE1C0E">
      <w:numFmt w:val="bullet"/>
      <w:lvlText w:val="•"/>
      <w:lvlJc w:val="left"/>
      <w:pPr>
        <w:ind w:left="4074" w:hanging="360"/>
      </w:pPr>
      <w:rPr>
        <w:rFonts w:hint="default"/>
        <w:lang w:val="en-US" w:eastAsia="en-US" w:bidi="ar-SA"/>
      </w:rPr>
    </w:lvl>
    <w:lvl w:ilvl="4" w:tplc="88A8F4A2">
      <w:numFmt w:val="bullet"/>
      <w:lvlText w:val="•"/>
      <w:lvlJc w:val="left"/>
      <w:pPr>
        <w:ind w:left="5342" w:hanging="360"/>
      </w:pPr>
      <w:rPr>
        <w:rFonts w:hint="default"/>
        <w:lang w:val="en-US" w:eastAsia="en-US" w:bidi="ar-SA"/>
      </w:rPr>
    </w:lvl>
    <w:lvl w:ilvl="5" w:tplc="B5A6134C">
      <w:numFmt w:val="bullet"/>
      <w:lvlText w:val="•"/>
      <w:lvlJc w:val="left"/>
      <w:pPr>
        <w:ind w:left="6609" w:hanging="360"/>
      </w:pPr>
      <w:rPr>
        <w:rFonts w:hint="default"/>
        <w:lang w:val="en-US" w:eastAsia="en-US" w:bidi="ar-SA"/>
      </w:rPr>
    </w:lvl>
    <w:lvl w:ilvl="6" w:tplc="CF22C414">
      <w:numFmt w:val="bullet"/>
      <w:lvlText w:val="•"/>
      <w:lvlJc w:val="left"/>
      <w:pPr>
        <w:ind w:left="7877" w:hanging="360"/>
      </w:pPr>
      <w:rPr>
        <w:rFonts w:hint="default"/>
        <w:lang w:val="en-US" w:eastAsia="en-US" w:bidi="ar-SA"/>
      </w:rPr>
    </w:lvl>
    <w:lvl w:ilvl="7" w:tplc="EBA00D64">
      <w:numFmt w:val="bullet"/>
      <w:lvlText w:val="•"/>
      <w:lvlJc w:val="left"/>
      <w:pPr>
        <w:ind w:left="9144" w:hanging="360"/>
      </w:pPr>
      <w:rPr>
        <w:rFonts w:hint="default"/>
        <w:lang w:val="en-US" w:eastAsia="en-US" w:bidi="ar-SA"/>
      </w:rPr>
    </w:lvl>
    <w:lvl w:ilvl="8" w:tplc="F56249BA">
      <w:numFmt w:val="bullet"/>
      <w:lvlText w:val="•"/>
      <w:lvlJc w:val="left"/>
      <w:pPr>
        <w:ind w:left="10412" w:hanging="360"/>
      </w:pPr>
      <w:rPr>
        <w:rFonts w:hint="default"/>
        <w:lang w:val="en-US" w:eastAsia="en-US" w:bidi="ar-SA"/>
      </w:rPr>
    </w:lvl>
  </w:abstractNum>
  <w:abstractNum w:abstractNumId="29" w15:restartNumberingAfterBreak="0">
    <w:nsid w:val="67310ADD"/>
    <w:multiLevelType w:val="hybridMultilevel"/>
    <w:tmpl w:val="A1E0795A"/>
    <w:lvl w:ilvl="0" w:tplc="837C8CD8">
      <w:start w:val="37"/>
      <w:numFmt w:val="decimal"/>
      <w:lvlText w:val="%1."/>
      <w:lvlJc w:val="left"/>
      <w:pPr>
        <w:ind w:left="76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80" w:hanging="360"/>
      </w:pPr>
    </w:lvl>
    <w:lvl w:ilvl="2" w:tplc="0409001B" w:tentative="1">
      <w:start w:val="1"/>
      <w:numFmt w:val="lowerRoman"/>
      <w:lvlText w:val="%3."/>
      <w:lvlJc w:val="right"/>
      <w:pPr>
        <w:ind w:left="2200" w:hanging="180"/>
      </w:pPr>
    </w:lvl>
    <w:lvl w:ilvl="3" w:tplc="0409000F" w:tentative="1">
      <w:start w:val="1"/>
      <w:numFmt w:val="decimal"/>
      <w:lvlText w:val="%4."/>
      <w:lvlJc w:val="left"/>
      <w:pPr>
        <w:ind w:left="2920" w:hanging="360"/>
      </w:pPr>
    </w:lvl>
    <w:lvl w:ilvl="4" w:tplc="04090019" w:tentative="1">
      <w:start w:val="1"/>
      <w:numFmt w:val="lowerLetter"/>
      <w:lvlText w:val="%5."/>
      <w:lvlJc w:val="left"/>
      <w:pPr>
        <w:ind w:left="3640" w:hanging="360"/>
      </w:pPr>
    </w:lvl>
    <w:lvl w:ilvl="5" w:tplc="0409001B" w:tentative="1">
      <w:start w:val="1"/>
      <w:numFmt w:val="lowerRoman"/>
      <w:lvlText w:val="%6."/>
      <w:lvlJc w:val="right"/>
      <w:pPr>
        <w:ind w:left="4360" w:hanging="180"/>
      </w:pPr>
    </w:lvl>
    <w:lvl w:ilvl="6" w:tplc="0409000F" w:tentative="1">
      <w:start w:val="1"/>
      <w:numFmt w:val="decimal"/>
      <w:lvlText w:val="%7."/>
      <w:lvlJc w:val="left"/>
      <w:pPr>
        <w:ind w:left="5080" w:hanging="360"/>
      </w:pPr>
    </w:lvl>
    <w:lvl w:ilvl="7" w:tplc="04090019" w:tentative="1">
      <w:start w:val="1"/>
      <w:numFmt w:val="lowerLetter"/>
      <w:lvlText w:val="%8."/>
      <w:lvlJc w:val="left"/>
      <w:pPr>
        <w:ind w:left="5800" w:hanging="360"/>
      </w:pPr>
    </w:lvl>
    <w:lvl w:ilvl="8" w:tplc="0409001B" w:tentative="1">
      <w:start w:val="1"/>
      <w:numFmt w:val="lowerRoman"/>
      <w:lvlText w:val="%9."/>
      <w:lvlJc w:val="right"/>
      <w:pPr>
        <w:ind w:left="6520" w:hanging="180"/>
      </w:pPr>
    </w:lvl>
  </w:abstractNum>
  <w:abstractNum w:abstractNumId="30" w15:restartNumberingAfterBreak="0">
    <w:nsid w:val="69C04131"/>
    <w:multiLevelType w:val="hybridMultilevel"/>
    <w:tmpl w:val="85848212"/>
    <w:lvl w:ilvl="0" w:tplc="16144BF0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EB44DF6"/>
    <w:multiLevelType w:val="hybridMultilevel"/>
    <w:tmpl w:val="CA4EA2DA"/>
    <w:lvl w:ilvl="0" w:tplc="08564926">
      <w:start w:val="11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999C641A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9BB266F6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69B49C46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C4D2269E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BED449AE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0C42A9D8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524A375E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629A1D5A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2" w15:restartNumberingAfterBreak="0">
    <w:nsid w:val="70DC7E99"/>
    <w:multiLevelType w:val="hybridMultilevel"/>
    <w:tmpl w:val="0D9C9BFA"/>
    <w:lvl w:ilvl="0" w:tplc="4F40C3DA">
      <w:start w:val="13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3ECCAD26">
      <w:numFmt w:val="bullet"/>
      <w:lvlText w:val="•"/>
      <w:lvlJc w:val="left"/>
      <w:pPr>
        <w:ind w:left="1978" w:hanging="360"/>
      </w:pPr>
      <w:rPr>
        <w:rFonts w:hint="default"/>
        <w:lang w:val="en-US" w:eastAsia="en-US" w:bidi="ar-SA"/>
      </w:rPr>
    </w:lvl>
    <w:lvl w:ilvl="2" w:tplc="3CF021C4">
      <w:numFmt w:val="bullet"/>
      <w:lvlText w:val="•"/>
      <w:lvlJc w:val="left"/>
      <w:pPr>
        <w:ind w:left="3197" w:hanging="360"/>
      </w:pPr>
      <w:rPr>
        <w:rFonts w:hint="default"/>
        <w:lang w:val="en-US" w:eastAsia="en-US" w:bidi="ar-SA"/>
      </w:rPr>
    </w:lvl>
    <w:lvl w:ilvl="3" w:tplc="B2F4D060">
      <w:numFmt w:val="bullet"/>
      <w:lvlText w:val="•"/>
      <w:lvlJc w:val="left"/>
      <w:pPr>
        <w:ind w:left="4416" w:hanging="360"/>
      </w:pPr>
      <w:rPr>
        <w:rFonts w:hint="default"/>
        <w:lang w:val="en-US" w:eastAsia="en-US" w:bidi="ar-SA"/>
      </w:rPr>
    </w:lvl>
    <w:lvl w:ilvl="4" w:tplc="6E2E427A">
      <w:numFmt w:val="bullet"/>
      <w:lvlText w:val="•"/>
      <w:lvlJc w:val="left"/>
      <w:pPr>
        <w:ind w:left="5634" w:hanging="360"/>
      </w:pPr>
      <w:rPr>
        <w:rFonts w:hint="default"/>
        <w:lang w:val="en-US" w:eastAsia="en-US" w:bidi="ar-SA"/>
      </w:rPr>
    </w:lvl>
    <w:lvl w:ilvl="5" w:tplc="B2447CEC">
      <w:numFmt w:val="bullet"/>
      <w:lvlText w:val="•"/>
      <w:lvlJc w:val="left"/>
      <w:pPr>
        <w:ind w:left="6853" w:hanging="360"/>
      </w:pPr>
      <w:rPr>
        <w:rFonts w:hint="default"/>
        <w:lang w:val="en-US" w:eastAsia="en-US" w:bidi="ar-SA"/>
      </w:rPr>
    </w:lvl>
    <w:lvl w:ilvl="6" w:tplc="DC287D34">
      <w:numFmt w:val="bullet"/>
      <w:lvlText w:val="•"/>
      <w:lvlJc w:val="left"/>
      <w:pPr>
        <w:ind w:left="8072" w:hanging="360"/>
      </w:pPr>
      <w:rPr>
        <w:rFonts w:hint="default"/>
        <w:lang w:val="en-US" w:eastAsia="en-US" w:bidi="ar-SA"/>
      </w:rPr>
    </w:lvl>
    <w:lvl w:ilvl="7" w:tplc="A330D8AE">
      <w:numFmt w:val="bullet"/>
      <w:lvlText w:val="•"/>
      <w:lvlJc w:val="left"/>
      <w:pPr>
        <w:ind w:left="9290" w:hanging="360"/>
      </w:pPr>
      <w:rPr>
        <w:rFonts w:hint="default"/>
        <w:lang w:val="en-US" w:eastAsia="en-US" w:bidi="ar-SA"/>
      </w:rPr>
    </w:lvl>
    <w:lvl w:ilvl="8" w:tplc="37B227FE">
      <w:numFmt w:val="bullet"/>
      <w:lvlText w:val="•"/>
      <w:lvlJc w:val="left"/>
      <w:pPr>
        <w:ind w:left="10509" w:hanging="360"/>
      </w:pPr>
      <w:rPr>
        <w:rFonts w:hint="default"/>
        <w:lang w:val="en-US" w:eastAsia="en-US" w:bidi="ar-SA"/>
      </w:rPr>
    </w:lvl>
  </w:abstractNum>
  <w:abstractNum w:abstractNumId="33" w15:restartNumberingAfterBreak="0">
    <w:nsid w:val="74AC4759"/>
    <w:multiLevelType w:val="hybridMultilevel"/>
    <w:tmpl w:val="BA3E6232"/>
    <w:lvl w:ilvl="0" w:tplc="0409000F">
      <w:start w:val="9"/>
      <w:numFmt w:val="decimal"/>
      <w:lvlText w:val="%1."/>
      <w:lvlJc w:val="left"/>
      <w:pPr>
        <w:ind w:left="720" w:hanging="360"/>
      </w:pPr>
      <w:rPr>
        <w:rFonts w:hint="default"/>
        <w:i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79F325AD"/>
    <w:multiLevelType w:val="hybridMultilevel"/>
    <w:tmpl w:val="4BF42E74"/>
    <w:lvl w:ilvl="0" w:tplc="04090001">
      <w:start w:val="1"/>
      <w:numFmt w:val="bullet"/>
      <w:lvlText w:val=""/>
      <w:lvlJc w:val="left"/>
      <w:pPr>
        <w:ind w:left="154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7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300" w:hanging="360"/>
      </w:pPr>
      <w:rPr>
        <w:rFonts w:ascii="Wingdings" w:hAnsi="Wingdings" w:hint="default"/>
      </w:rPr>
    </w:lvl>
  </w:abstractNum>
  <w:abstractNum w:abstractNumId="35" w15:restartNumberingAfterBreak="0">
    <w:nsid w:val="7BC45155"/>
    <w:multiLevelType w:val="hybridMultilevel"/>
    <w:tmpl w:val="05922AC0"/>
    <w:lvl w:ilvl="0" w:tplc="4F62F928">
      <w:start w:val="30"/>
      <w:numFmt w:val="decimal"/>
      <w:lvlText w:val="%1."/>
      <w:lvlJc w:val="left"/>
      <w:pPr>
        <w:ind w:left="76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w w:val="100"/>
        <w:sz w:val="24"/>
        <w:szCs w:val="24"/>
        <w:lang w:val="en-US" w:eastAsia="en-US" w:bidi="ar-SA"/>
      </w:rPr>
    </w:lvl>
    <w:lvl w:ilvl="1" w:tplc="14FEA21E">
      <w:start w:val="1"/>
      <w:numFmt w:val="lowerLetter"/>
      <w:lvlText w:val="%2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2" w:tplc="F4BA0848">
      <w:numFmt w:val="bullet"/>
      <w:lvlText w:val="•"/>
      <w:lvlJc w:val="left"/>
      <w:pPr>
        <w:ind w:left="2754" w:hanging="360"/>
      </w:pPr>
      <w:rPr>
        <w:rFonts w:hint="default"/>
        <w:lang w:val="en-US" w:eastAsia="en-US" w:bidi="ar-SA"/>
      </w:rPr>
    </w:lvl>
    <w:lvl w:ilvl="3" w:tplc="FE12C0F8">
      <w:numFmt w:val="bullet"/>
      <w:lvlText w:val="•"/>
      <w:lvlJc w:val="left"/>
      <w:pPr>
        <w:ind w:left="4028" w:hanging="360"/>
      </w:pPr>
      <w:rPr>
        <w:rFonts w:hint="default"/>
        <w:lang w:val="en-US" w:eastAsia="en-US" w:bidi="ar-SA"/>
      </w:rPr>
    </w:lvl>
    <w:lvl w:ilvl="4" w:tplc="9A564C64">
      <w:numFmt w:val="bullet"/>
      <w:lvlText w:val="•"/>
      <w:lvlJc w:val="left"/>
      <w:pPr>
        <w:ind w:left="5302" w:hanging="360"/>
      </w:pPr>
      <w:rPr>
        <w:rFonts w:hint="default"/>
        <w:lang w:val="en-US" w:eastAsia="en-US" w:bidi="ar-SA"/>
      </w:rPr>
    </w:lvl>
    <w:lvl w:ilvl="5" w:tplc="167294C0">
      <w:numFmt w:val="bullet"/>
      <w:lvlText w:val="•"/>
      <w:lvlJc w:val="left"/>
      <w:pPr>
        <w:ind w:left="6576" w:hanging="360"/>
      </w:pPr>
      <w:rPr>
        <w:rFonts w:hint="default"/>
        <w:lang w:val="en-US" w:eastAsia="en-US" w:bidi="ar-SA"/>
      </w:rPr>
    </w:lvl>
    <w:lvl w:ilvl="6" w:tplc="2EBEBDFC">
      <w:numFmt w:val="bullet"/>
      <w:lvlText w:val="•"/>
      <w:lvlJc w:val="left"/>
      <w:pPr>
        <w:ind w:left="7850" w:hanging="360"/>
      </w:pPr>
      <w:rPr>
        <w:rFonts w:hint="default"/>
        <w:lang w:val="en-US" w:eastAsia="en-US" w:bidi="ar-SA"/>
      </w:rPr>
    </w:lvl>
    <w:lvl w:ilvl="7" w:tplc="092A1014">
      <w:numFmt w:val="bullet"/>
      <w:lvlText w:val="•"/>
      <w:lvlJc w:val="left"/>
      <w:pPr>
        <w:ind w:left="9124" w:hanging="360"/>
      </w:pPr>
      <w:rPr>
        <w:rFonts w:hint="default"/>
        <w:lang w:val="en-US" w:eastAsia="en-US" w:bidi="ar-SA"/>
      </w:rPr>
    </w:lvl>
    <w:lvl w:ilvl="8" w:tplc="3A9A994C">
      <w:numFmt w:val="bullet"/>
      <w:lvlText w:val="•"/>
      <w:lvlJc w:val="left"/>
      <w:pPr>
        <w:ind w:left="10398" w:hanging="360"/>
      </w:pPr>
      <w:rPr>
        <w:rFonts w:hint="default"/>
        <w:lang w:val="en-US" w:eastAsia="en-US" w:bidi="ar-SA"/>
      </w:rPr>
    </w:lvl>
  </w:abstractNum>
  <w:abstractNum w:abstractNumId="36" w15:restartNumberingAfterBreak="0">
    <w:nsid w:val="7CF75068"/>
    <w:multiLevelType w:val="hybridMultilevel"/>
    <w:tmpl w:val="E0B87A76"/>
    <w:lvl w:ilvl="0" w:tplc="04090001">
      <w:start w:val="1"/>
      <w:numFmt w:val="bullet"/>
      <w:lvlText w:val=""/>
      <w:lvlJc w:val="left"/>
      <w:pPr>
        <w:ind w:left="1481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01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21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41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61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81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01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21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41" w:hanging="360"/>
      </w:pPr>
      <w:rPr>
        <w:rFonts w:ascii="Wingdings" w:hAnsi="Wingdings" w:hint="default"/>
      </w:rPr>
    </w:lvl>
  </w:abstractNum>
  <w:abstractNum w:abstractNumId="37" w15:restartNumberingAfterBreak="0">
    <w:nsid w:val="7F966B2B"/>
    <w:multiLevelType w:val="hybridMultilevel"/>
    <w:tmpl w:val="619C0BAE"/>
    <w:lvl w:ilvl="0" w:tplc="7D465226">
      <w:start w:val="5"/>
      <w:numFmt w:val="lowerLetter"/>
      <w:lvlText w:val="%1."/>
      <w:lvlJc w:val="left"/>
      <w:pPr>
        <w:ind w:left="1480" w:hanging="360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FF563840">
      <w:numFmt w:val="bullet"/>
      <w:lvlText w:val="•"/>
      <w:lvlJc w:val="left"/>
      <w:pPr>
        <w:ind w:left="2626" w:hanging="360"/>
      </w:pPr>
      <w:rPr>
        <w:rFonts w:hint="default"/>
        <w:lang w:val="en-US" w:eastAsia="en-US" w:bidi="ar-SA"/>
      </w:rPr>
    </w:lvl>
    <w:lvl w:ilvl="2" w:tplc="410A88C8">
      <w:numFmt w:val="bullet"/>
      <w:lvlText w:val="•"/>
      <w:lvlJc w:val="left"/>
      <w:pPr>
        <w:ind w:left="3773" w:hanging="360"/>
      </w:pPr>
      <w:rPr>
        <w:rFonts w:hint="default"/>
        <w:lang w:val="en-US" w:eastAsia="en-US" w:bidi="ar-SA"/>
      </w:rPr>
    </w:lvl>
    <w:lvl w:ilvl="3" w:tplc="E122886E">
      <w:numFmt w:val="bullet"/>
      <w:lvlText w:val="•"/>
      <w:lvlJc w:val="left"/>
      <w:pPr>
        <w:ind w:left="4920" w:hanging="360"/>
      </w:pPr>
      <w:rPr>
        <w:rFonts w:hint="default"/>
        <w:lang w:val="en-US" w:eastAsia="en-US" w:bidi="ar-SA"/>
      </w:rPr>
    </w:lvl>
    <w:lvl w:ilvl="4" w:tplc="464074A2">
      <w:numFmt w:val="bullet"/>
      <w:lvlText w:val="•"/>
      <w:lvlJc w:val="left"/>
      <w:pPr>
        <w:ind w:left="6066" w:hanging="360"/>
      </w:pPr>
      <w:rPr>
        <w:rFonts w:hint="default"/>
        <w:lang w:val="en-US" w:eastAsia="en-US" w:bidi="ar-SA"/>
      </w:rPr>
    </w:lvl>
    <w:lvl w:ilvl="5" w:tplc="F4EEEC34">
      <w:numFmt w:val="bullet"/>
      <w:lvlText w:val="•"/>
      <w:lvlJc w:val="left"/>
      <w:pPr>
        <w:ind w:left="7213" w:hanging="360"/>
      </w:pPr>
      <w:rPr>
        <w:rFonts w:hint="default"/>
        <w:lang w:val="en-US" w:eastAsia="en-US" w:bidi="ar-SA"/>
      </w:rPr>
    </w:lvl>
    <w:lvl w:ilvl="6" w:tplc="2150641E">
      <w:numFmt w:val="bullet"/>
      <w:lvlText w:val="•"/>
      <w:lvlJc w:val="left"/>
      <w:pPr>
        <w:ind w:left="8360" w:hanging="360"/>
      </w:pPr>
      <w:rPr>
        <w:rFonts w:hint="default"/>
        <w:lang w:val="en-US" w:eastAsia="en-US" w:bidi="ar-SA"/>
      </w:rPr>
    </w:lvl>
    <w:lvl w:ilvl="7" w:tplc="2AA4576A">
      <w:numFmt w:val="bullet"/>
      <w:lvlText w:val="•"/>
      <w:lvlJc w:val="left"/>
      <w:pPr>
        <w:ind w:left="9506" w:hanging="360"/>
      </w:pPr>
      <w:rPr>
        <w:rFonts w:hint="default"/>
        <w:lang w:val="en-US" w:eastAsia="en-US" w:bidi="ar-SA"/>
      </w:rPr>
    </w:lvl>
    <w:lvl w:ilvl="8" w:tplc="D22A0EA2">
      <w:numFmt w:val="bullet"/>
      <w:lvlText w:val="•"/>
      <w:lvlJc w:val="left"/>
      <w:pPr>
        <w:ind w:left="10653" w:hanging="360"/>
      </w:pPr>
      <w:rPr>
        <w:rFonts w:hint="default"/>
        <w:lang w:val="en-US" w:eastAsia="en-US" w:bidi="ar-SA"/>
      </w:rPr>
    </w:lvl>
  </w:abstractNum>
  <w:abstractNum w:abstractNumId="38" w15:restartNumberingAfterBreak="0">
    <w:nsid w:val="7FFE08BB"/>
    <w:multiLevelType w:val="hybridMultilevel"/>
    <w:tmpl w:val="290C0D9E"/>
    <w:lvl w:ilvl="0" w:tplc="305A4BAA">
      <w:start w:val="1"/>
      <w:numFmt w:val="decimal"/>
      <w:lvlText w:val="%1"/>
      <w:lvlJc w:val="left"/>
      <w:pPr>
        <w:ind w:left="720" w:hanging="360"/>
      </w:pPr>
      <w:rPr>
        <w:rFonts w:hint="default"/>
        <w:b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99960040">
    <w:abstractNumId w:val="28"/>
  </w:num>
  <w:num w:numId="2" w16cid:durableId="1936356370">
    <w:abstractNumId w:val="26"/>
  </w:num>
  <w:num w:numId="3" w16cid:durableId="676688482">
    <w:abstractNumId w:val="38"/>
  </w:num>
  <w:num w:numId="4" w16cid:durableId="2001885388">
    <w:abstractNumId w:val="2"/>
  </w:num>
  <w:num w:numId="5" w16cid:durableId="651719516">
    <w:abstractNumId w:val="7"/>
  </w:num>
  <w:num w:numId="6" w16cid:durableId="1794594522">
    <w:abstractNumId w:val="11"/>
  </w:num>
  <w:num w:numId="7" w16cid:durableId="656960708">
    <w:abstractNumId w:val="23"/>
  </w:num>
  <w:num w:numId="8" w16cid:durableId="1016351688">
    <w:abstractNumId w:val="12"/>
  </w:num>
  <w:num w:numId="9" w16cid:durableId="1429734089">
    <w:abstractNumId w:val="37"/>
  </w:num>
  <w:num w:numId="10" w16cid:durableId="1003318063">
    <w:abstractNumId w:val="9"/>
  </w:num>
  <w:num w:numId="11" w16cid:durableId="1003437075">
    <w:abstractNumId w:val="25"/>
  </w:num>
  <w:num w:numId="12" w16cid:durableId="2063288994">
    <w:abstractNumId w:val="27"/>
  </w:num>
  <w:num w:numId="13" w16cid:durableId="1541740237">
    <w:abstractNumId w:val="31"/>
  </w:num>
  <w:num w:numId="14" w16cid:durableId="53894598">
    <w:abstractNumId w:val="32"/>
  </w:num>
  <w:num w:numId="15" w16cid:durableId="2110468921">
    <w:abstractNumId w:val="19"/>
  </w:num>
  <w:num w:numId="16" w16cid:durableId="532815431">
    <w:abstractNumId w:val="5"/>
  </w:num>
  <w:num w:numId="17" w16cid:durableId="950866107">
    <w:abstractNumId w:val="20"/>
  </w:num>
  <w:num w:numId="18" w16cid:durableId="2007976153">
    <w:abstractNumId w:val="1"/>
  </w:num>
  <w:num w:numId="19" w16cid:durableId="1046101099">
    <w:abstractNumId w:val="35"/>
  </w:num>
  <w:num w:numId="20" w16cid:durableId="1303539310">
    <w:abstractNumId w:val="0"/>
  </w:num>
  <w:num w:numId="21" w16cid:durableId="394546004">
    <w:abstractNumId w:val="13"/>
  </w:num>
  <w:num w:numId="22" w16cid:durableId="585918095">
    <w:abstractNumId w:val="29"/>
  </w:num>
  <w:num w:numId="23" w16cid:durableId="117719807">
    <w:abstractNumId w:val="36"/>
  </w:num>
  <w:num w:numId="24" w16cid:durableId="188953704">
    <w:abstractNumId w:val="16"/>
  </w:num>
  <w:num w:numId="25" w16cid:durableId="15619650">
    <w:abstractNumId w:val="15"/>
  </w:num>
  <w:num w:numId="26" w16cid:durableId="474569483">
    <w:abstractNumId w:val="30"/>
  </w:num>
  <w:num w:numId="27" w16cid:durableId="1551771400">
    <w:abstractNumId w:val="8"/>
  </w:num>
  <w:num w:numId="28" w16cid:durableId="252664921">
    <w:abstractNumId w:val="3"/>
  </w:num>
  <w:num w:numId="29" w16cid:durableId="2056004304">
    <w:abstractNumId w:val="17"/>
  </w:num>
  <w:num w:numId="30" w16cid:durableId="1488940228">
    <w:abstractNumId w:val="34"/>
  </w:num>
  <w:num w:numId="31" w16cid:durableId="1416433408">
    <w:abstractNumId w:val="18"/>
  </w:num>
  <w:num w:numId="32" w16cid:durableId="333533262">
    <w:abstractNumId w:val="14"/>
  </w:num>
  <w:num w:numId="33" w16cid:durableId="1104574969">
    <w:abstractNumId w:val="24"/>
  </w:num>
  <w:num w:numId="34" w16cid:durableId="1725256207">
    <w:abstractNumId w:val="33"/>
  </w:num>
  <w:num w:numId="35" w16cid:durableId="448209877">
    <w:abstractNumId w:val="10"/>
  </w:num>
  <w:num w:numId="36" w16cid:durableId="1466851199">
    <w:abstractNumId w:val="21"/>
  </w:num>
  <w:num w:numId="37" w16cid:durableId="2021618662">
    <w:abstractNumId w:val="4"/>
  </w:num>
  <w:num w:numId="38" w16cid:durableId="30541317">
    <w:abstractNumId w:val="6"/>
  </w:num>
  <w:num w:numId="39" w16cid:durableId="859046106">
    <w:abstractNumId w:val="22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18BF"/>
    <w:rsid w:val="000002AF"/>
    <w:rsid w:val="00001BA5"/>
    <w:rsid w:val="00015C0A"/>
    <w:rsid w:val="000211BB"/>
    <w:rsid w:val="000227D1"/>
    <w:rsid w:val="00031B9B"/>
    <w:rsid w:val="00036BD2"/>
    <w:rsid w:val="00041234"/>
    <w:rsid w:val="00041BEF"/>
    <w:rsid w:val="00046D11"/>
    <w:rsid w:val="00057D01"/>
    <w:rsid w:val="00057EBD"/>
    <w:rsid w:val="00066EDF"/>
    <w:rsid w:val="00073081"/>
    <w:rsid w:val="00076992"/>
    <w:rsid w:val="000801FC"/>
    <w:rsid w:val="0008150F"/>
    <w:rsid w:val="000832DC"/>
    <w:rsid w:val="0008411E"/>
    <w:rsid w:val="0008595B"/>
    <w:rsid w:val="00086976"/>
    <w:rsid w:val="00090491"/>
    <w:rsid w:val="0009215A"/>
    <w:rsid w:val="000927FD"/>
    <w:rsid w:val="00093E8C"/>
    <w:rsid w:val="000A4684"/>
    <w:rsid w:val="000A4AB8"/>
    <w:rsid w:val="000A54FE"/>
    <w:rsid w:val="000A6740"/>
    <w:rsid w:val="000A6E48"/>
    <w:rsid w:val="000A718F"/>
    <w:rsid w:val="000B1846"/>
    <w:rsid w:val="000B238E"/>
    <w:rsid w:val="000B25DE"/>
    <w:rsid w:val="000C38D0"/>
    <w:rsid w:val="000C55B1"/>
    <w:rsid w:val="000C76CF"/>
    <w:rsid w:val="000D2139"/>
    <w:rsid w:val="000D3331"/>
    <w:rsid w:val="000D59BD"/>
    <w:rsid w:val="000D6A71"/>
    <w:rsid w:val="000E28EE"/>
    <w:rsid w:val="000E396E"/>
    <w:rsid w:val="000F043C"/>
    <w:rsid w:val="000F2FC8"/>
    <w:rsid w:val="000F3071"/>
    <w:rsid w:val="00103879"/>
    <w:rsid w:val="00107694"/>
    <w:rsid w:val="001076CD"/>
    <w:rsid w:val="001119B9"/>
    <w:rsid w:val="0011526E"/>
    <w:rsid w:val="00115271"/>
    <w:rsid w:val="00117321"/>
    <w:rsid w:val="00122C88"/>
    <w:rsid w:val="00125126"/>
    <w:rsid w:val="001302DA"/>
    <w:rsid w:val="00137A22"/>
    <w:rsid w:val="00140F23"/>
    <w:rsid w:val="0014109D"/>
    <w:rsid w:val="00146F9B"/>
    <w:rsid w:val="00151E33"/>
    <w:rsid w:val="0015592D"/>
    <w:rsid w:val="00164700"/>
    <w:rsid w:val="00170E6F"/>
    <w:rsid w:val="001720E9"/>
    <w:rsid w:val="00174C28"/>
    <w:rsid w:val="001854C6"/>
    <w:rsid w:val="00193808"/>
    <w:rsid w:val="00193F50"/>
    <w:rsid w:val="001A2736"/>
    <w:rsid w:val="001A36BC"/>
    <w:rsid w:val="001A3905"/>
    <w:rsid w:val="001B0ECA"/>
    <w:rsid w:val="001C64DF"/>
    <w:rsid w:val="001C7AD9"/>
    <w:rsid w:val="001D04B4"/>
    <w:rsid w:val="001D060E"/>
    <w:rsid w:val="001D0C18"/>
    <w:rsid w:val="001D0CC4"/>
    <w:rsid w:val="001D0CE2"/>
    <w:rsid w:val="001D0DF9"/>
    <w:rsid w:val="001D57B5"/>
    <w:rsid w:val="001E3228"/>
    <w:rsid w:val="001E5BCD"/>
    <w:rsid w:val="00202811"/>
    <w:rsid w:val="00202E80"/>
    <w:rsid w:val="00223216"/>
    <w:rsid w:val="002251DF"/>
    <w:rsid w:val="00227780"/>
    <w:rsid w:val="0022783D"/>
    <w:rsid w:val="0023586C"/>
    <w:rsid w:val="00241747"/>
    <w:rsid w:val="002425BB"/>
    <w:rsid w:val="002454A9"/>
    <w:rsid w:val="00246FDF"/>
    <w:rsid w:val="00247B74"/>
    <w:rsid w:val="00247EB2"/>
    <w:rsid w:val="002565B5"/>
    <w:rsid w:val="002639A5"/>
    <w:rsid w:val="00274AD4"/>
    <w:rsid w:val="002765AF"/>
    <w:rsid w:val="0028019F"/>
    <w:rsid w:val="002823F8"/>
    <w:rsid w:val="00287B79"/>
    <w:rsid w:val="002934B3"/>
    <w:rsid w:val="002936DB"/>
    <w:rsid w:val="00293C8A"/>
    <w:rsid w:val="002B2D34"/>
    <w:rsid w:val="002B39FA"/>
    <w:rsid w:val="002B60D3"/>
    <w:rsid w:val="002C223C"/>
    <w:rsid w:val="002C2564"/>
    <w:rsid w:val="002D19FB"/>
    <w:rsid w:val="002D4A46"/>
    <w:rsid w:val="002E1BDD"/>
    <w:rsid w:val="002E40F7"/>
    <w:rsid w:val="002E7A5F"/>
    <w:rsid w:val="002F207B"/>
    <w:rsid w:val="002F3D43"/>
    <w:rsid w:val="0031358F"/>
    <w:rsid w:val="00317D97"/>
    <w:rsid w:val="0032647F"/>
    <w:rsid w:val="00326552"/>
    <w:rsid w:val="00327FDE"/>
    <w:rsid w:val="00331019"/>
    <w:rsid w:val="00331402"/>
    <w:rsid w:val="003415F8"/>
    <w:rsid w:val="0035509A"/>
    <w:rsid w:val="00355396"/>
    <w:rsid w:val="0036097E"/>
    <w:rsid w:val="003704F9"/>
    <w:rsid w:val="003740B1"/>
    <w:rsid w:val="0037489B"/>
    <w:rsid w:val="00381453"/>
    <w:rsid w:val="00386C86"/>
    <w:rsid w:val="00387841"/>
    <w:rsid w:val="00391616"/>
    <w:rsid w:val="003A098E"/>
    <w:rsid w:val="003A2301"/>
    <w:rsid w:val="003A496E"/>
    <w:rsid w:val="003A6B3E"/>
    <w:rsid w:val="003A7896"/>
    <w:rsid w:val="003B6451"/>
    <w:rsid w:val="003C0757"/>
    <w:rsid w:val="003C62C9"/>
    <w:rsid w:val="003D3E99"/>
    <w:rsid w:val="003D5143"/>
    <w:rsid w:val="003F380F"/>
    <w:rsid w:val="003F42DF"/>
    <w:rsid w:val="003F5043"/>
    <w:rsid w:val="003F5992"/>
    <w:rsid w:val="00404301"/>
    <w:rsid w:val="00407F92"/>
    <w:rsid w:val="00410A2D"/>
    <w:rsid w:val="00413749"/>
    <w:rsid w:val="00423F11"/>
    <w:rsid w:val="00427222"/>
    <w:rsid w:val="00435773"/>
    <w:rsid w:val="00437F10"/>
    <w:rsid w:val="00440D97"/>
    <w:rsid w:val="00461D91"/>
    <w:rsid w:val="00463CD1"/>
    <w:rsid w:val="0047317E"/>
    <w:rsid w:val="00475ED3"/>
    <w:rsid w:val="0047744B"/>
    <w:rsid w:val="00481DAE"/>
    <w:rsid w:val="004869A3"/>
    <w:rsid w:val="00493A3E"/>
    <w:rsid w:val="00497686"/>
    <w:rsid w:val="004A41AB"/>
    <w:rsid w:val="004A5CEB"/>
    <w:rsid w:val="004D3933"/>
    <w:rsid w:val="004E19BA"/>
    <w:rsid w:val="00507D4E"/>
    <w:rsid w:val="00530E50"/>
    <w:rsid w:val="00531D9E"/>
    <w:rsid w:val="0054191A"/>
    <w:rsid w:val="00545C5E"/>
    <w:rsid w:val="00553193"/>
    <w:rsid w:val="00560F26"/>
    <w:rsid w:val="00561626"/>
    <w:rsid w:val="00564B60"/>
    <w:rsid w:val="005673A7"/>
    <w:rsid w:val="00567514"/>
    <w:rsid w:val="005676C1"/>
    <w:rsid w:val="0057515E"/>
    <w:rsid w:val="005776D7"/>
    <w:rsid w:val="00580A30"/>
    <w:rsid w:val="005874FB"/>
    <w:rsid w:val="00587F88"/>
    <w:rsid w:val="005A034F"/>
    <w:rsid w:val="005A25A1"/>
    <w:rsid w:val="005A4187"/>
    <w:rsid w:val="005B5022"/>
    <w:rsid w:val="005B701D"/>
    <w:rsid w:val="005C2B20"/>
    <w:rsid w:val="005D14EE"/>
    <w:rsid w:val="005D29A9"/>
    <w:rsid w:val="005D5885"/>
    <w:rsid w:val="005D649E"/>
    <w:rsid w:val="005D6F04"/>
    <w:rsid w:val="005E15FF"/>
    <w:rsid w:val="005E1725"/>
    <w:rsid w:val="005E192B"/>
    <w:rsid w:val="005E2AF1"/>
    <w:rsid w:val="005E31AC"/>
    <w:rsid w:val="005F4813"/>
    <w:rsid w:val="005F5BAB"/>
    <w:rsid w:val="00610906"/>
    <w:rsid w:val="00610EE7"/>
    <w:rsid w:val="00612673"/>
    <w:rsid w:val="00624C00"/>
    <w:rsid w:val="006250E1"/>
    <w:rsid w:val="00627B56"/>
    <w:rsid w:val="00632354"/>
    <w:rsid w:val="00636012"/>
    <w:rsid w:val="0063761D"/>
    <w:rsid w:val="0064131D"/>
    <w:rsid w:val="00647C54"/>
    <w:rsid w:val="00651F5D"/>
    <w:rsid w:val="00655325"/>
    <w:rsid w:val="00656FAE"/>
    <w:rsid w:val="00661E1E"/>
    <w:rsid w:val="00661FC4"/>
    <w:rsid w:val="0066216A"/>
    <w:rsid w:val="006626F9"/>
    <w:rsid w:val="00663AFE"/>
    <w:rsid w:val="0066576D"/>
    <w:rsid w:val="006776C8"/>
    <w:rsid w:val="00682AD0"/>
    <w:rsid w:val="00685182"/>
    <w:rsid w:val="00690710"/>
    <w:rsid w:val="006A2C82"/>
    <w:rsid w:val="006A39BA"/>
    <w:rsid w:val="006B0C1F"/>
    <w:rsid w:val="006B0C4F"/>
    <w:rsid w:val="006B63D3"/>
    <w:rsid w:val="006C1619"/>
    <w:rsid w:val="006C20F8"/>
    <w:rsid w:val="006D12DB"/>
    <w:rsid w:val="006E1396"/>
    <w:rsid w:val="006E2E90"/>
    <w:rsid w:val="006E5601"/>
    <w:rsid w:val="006F3B8E"/>
    <w:rsid w:val="006F59BA"/>
    <w:rsid w:val="006F5CBC"/>
    <w:rsid w:val="006F77AE"/>
    <w:rsid w:val="00700BBF"/>
    <w:rsid w:val="0070483D"/>
    <w:rsid w:val="00706DB6"/>
    <w:rsid w:val="0071340B"/>
    <w:rsid w:val="007163D2"/>
    <w:rsid w:val="00717511"/>
    <w:rsid w:val="00721589"/>
    <w:rsid w:val="007217B9"/>
    <w:rsid w:val="007228DB"/>
    <w:rsid w:val="00723242"/>
    <w:rsid w:val="00727077"/>
    <w:rsid w:val="007406D5"/>
    <w:rsid w:val="00744315"/>
    <w:rsid w:val="00751A45"/>
    <w:rsid w:val="0077180E"/>
    <w:rsid w:val="00776289"/>
    <w:rsid w:val="00776DA0"/>
    <w:rsid w:val="00780780"/>
    <w:rsid w:val="00781CA0"/>
    <w:rsid w:val="00791A03"/>
    <w:rsid w:val="00793CA9"/>
    <w:rsid w:val="007A30C0"/>
    <w:rsid w:val="007A3FC6"/>
    <w:rsid w:val="007B4B25"/>
    <w:rsid w:val="007B5057"/>
    <w:rsid w:val="007B7E21"/>
    <w:rsid w:val="007C0FC3"/>
    <w:rsid w:val="007C35BA"/>
    <w:rsid w:val="007C4437"/>
    <w:rsid w:val="007C46DF"/>
    <w:rsid w:val="007D1D39"/>
    <w:rsid w:val="007E258E"/>
    <w:rsid w:val="007E322D"/>
    <w:rsid w:val="007E38F1"/>
    <w:rsid w:val="007E5421"/>
    <w:rsid w:val="007F052B"/>
    <w:rsid w:val="007F064D"/>
    <w:rsid w:val="007F1661"/>
    <w:rsid w:val="007F19DD"/>
    <w:rsid w:val="007F23C4"/>
    <w:rsid w:val="007F3C21"/>
    <w:rsid w:val="00803BAF"/>
    <w:rsid w:val="00803CFB"/>
    <w:rsid w:val="008068FE"/>
    <w:rsid w:val="00815BAF"/>
    <w:rsid w:val="00815D97"/>
    <w:rsid w:val="00815FAD"/>
    <w:rsid w:val="00825739"/>
    <w:rsid w:val="00826409"/>
    <w:rsid w:val="00832407"/>
    <w:rsid w:val="00835E6E"/>
    <w:rsid w:val="008460EA"/>
    <w:rsid w:val="00846184"/>
    <w:rsid w:val="00847D76"/>
    <w:rsid w:val="00852279"/>
    <w:rsid w:val="00853E6C"/>
    <w:rsid w:val="0085533D"/>
    <w:rsid w:val="00855D29"/>
    <w:rsid w:val="008562B5"/>
    <w:rsid w:val="008576C3"/>
    <w:rsid w:val="00860E3B"/>
    <w:rsid w:val="0086614B"/>
    <w:rsid w:val="00871A7B"/>
    <w:rsid w:val="00877BA7"/>
    <w:rsid w:val="00886F7B"/>
    <w:rsid w:val="00887ADA"/>
    <w:rsid w:val="008A1172"/>
    <w:rsid w:val="008A12C1"/>
    <w:rsid w:val="008B16E2"/>
    <w:rsid w:val="008B199C"/>
    <w:rsid w:val="008B718C"/>
    <w:rsid w:val="008C2BA1"/>
    <w:rsid w:val="008C62E2"/>
    <w:rsid w:val="008C6AB6"/>
    <w:rsid w:val="008C76CE"/>
    <w:rsid w:val="008D6D47"/>
    <w:rsid w:val="008E7FDD"/>
    <w:rsid w:val="008F152D"/>
    <w:rsid w:val="008F423D"/>
    <w:rsid w:val="008F5D8B"/>
    <w:rsid w:val="00900C8C"/>
    <w:rsid w:val="0090279E"/>
    <w:rsid w:val="009035DB"/>
    <w:rsid w:val="00906346"/>
    <w:rsid w:val="00906E61"/>
    <w:rsid w:val="009113CC"/>
    <w:rsid w:val="00912D1F"/>
    <w:rsid w:val="009137C0"/>
    <w:rsid w:val="009158E5"/>
    <w:rsid w:val="0092105D"/>
    <w:rsid w:val="00922C15"/>
    <w:rsid w:val="009311FA"/>
    <w:rsid w:val="00932720"/>
    <w:rsid w:val="009407CF"/>
    <w:rsid w:val="009448C5"/>
    <w:rsid w:val="00946131"/>
    <w:rsid w:val="00947BB9"/>
    <w:rsid w:val="009524C8"/>
    <w:rsid w:val="0096108F"/>
    <w:rsid w:val="00963D1A"/>
    <w:rsid w:val="0096611F"/>
    <w:rsid w:val="00967E5D"/>
    <w:rsid w:val="00974727"/>
    <w:rsid w:val="00983C9F"/>
    <w:rsid w:val="00994F3F"/>
    <w:rsid w:val="00997E8A"/>
    <w:rsid w:val="009A1BCA"/>
    <w:rsid w:val="009A3623"/>
    <w:rsid w:val="009A52F6"/>
    <w:rsid w:val="009B46B0"/>
    <w:rsid w:val="009B5A10"/>
    <w:rsid w:val="009B5C30"/>
    <w:rsid w:val="009D0B68"/>
    <w:rsid w:val="009D1748"/>
    <w:rsid w:val="009E1C7E"/>
    <w:rsid w:val="009E6554"/>
    <w:rsid w:val="009F0236"/>
    <w:rsid w:val="009F1555"/>
    <w:rsid w:val="009F43FB"/>
    <w:rsid w:val="009F6A73"/>
    <w:rsid w:val="00A04456"/>
    <w:rsid w:val="00A04B4C"/>
    <w:rsid w:val="00A10543"/>
    <w:rsid w:val="00A10C0C"/>
    <w:rsid w:val="00A1191E"/>
    <w:rsid w:val="00A145C6"/>
    <w:rsid w:val="00A15E7C"/>
    <w:rsid w:val="00A22598"/>
    <w:rsid w:val="00A24558"/>
    <w:rsid w:val="00A25756"/>
    <w:rsid w:val="00A262E5"/>
    <w:rsid w:val="00A425E6"/>
    <w:rsid w:val="00A47891"/>
    <w:rsid w:val="00A54CAC"/>
    <w:rsid w:val="00A6131F"/>
    <w:rsid w:val="00A67099"/>
    <w:rsid w:val="00A70D7D"/>
    <w:rsid w:val="00A7675E"/>
    <w:rsid w:val="00A8682B"/>
    <w:rsid w:val="00A86CBD"/>
    <w:rsid w:val="00A92988"/>
    <w:rsid w:val="00AA316B"/>
    <w:rsid w:val="00AA3A98"/>
    <w:rsid w:val="00AA5F40"/>
    <w:rsid w:val="00AB3D81"/>
    <w:rsid w:val="00AB66E5"/>
    <w:rsid w:val="00AB78E7"/>
    <w:rsid w:val="00AC090A"/>
    <w:rsid w:val="00AC0DD2"/>
    <w:rsid w:val="00AC4F1A"/>
    <w:rsid w:val="00AC5509"/>
    <w:rsid w:val="00AD3C6C"/>
    <w:rsid w:val="00AE1688"/>
    <w:rsid w:val="00AE1747"/>
    <w:rsid w:val="00AE4162"/>
    <w:rsid w:val="00AE438C"/>
    <w:rsid w:val="00AE515A"/>
    <w:rsid w:val="00AE7831"/>
    <w:rsid w:val="00AF0255"/>
    <w:rsid w:val="00AF062C"/>
    <w:rsid w:val="00AF0AEC"/>
    <w:rsid w:val="00AF45C4"/>
    <w:rsid w:val="00AF7DE5"/>
    <w:rsid w:val="00B01A24"/>
    <w:rsid w:val="00B12E8D"/>
    <w:rsid w:val="00B14F58"/>
    <w:rsid w:val="00B16743"/>
    <w:rsid w:val="00B200A7"/>
    <w:rsid w:val="00B32274"/>
    <w:rsid w:val="00B36CEB"/>
    <w:rsid w:val="00B47B9C"/>
    <w:rsid w:val="00B53363"/>
    <w:rsid w:val="00B600A7"/>
    <w:rsid w:val="00B6458E"/>
    <w:rsid w:val="00B701D9"/>
    <w:rsid w:val="00B70552"/>
    <w:rsid w:val="00B75171"/>
    <w:rsid w:val="00B752B2"/>
    <w:rsid w:val="00B75786"/>
    <w:rsid w:val="00B84CC5"/>
    <w:rsid w:val="00B90B2C"/>
    <w:rsid w:val="00B957DE"/>
    <w:rsid w:val="00BA0E61"/>
    <w:rsid w:val="00BA50AA"/>
    <w:rsid w:val="00BA65E6"/>
    <w:rsid w:val="00BA7FD8"/>
    <w:rsid w:val="00BB0F8E"/>
    <w:rsid w:val="00BB5060"/>
    <w:rsid w:val="00BC7FB3"/>
    <w:rsid w:val="00BD07E5"/>
    <w:rsid w:val="00BD0B8E"/>
    <w:rsid w:val="00BD7412"/>
    <w:rsid w:val="00BF4F5E"/>
    <w:rsid w:val="00BF705F"/>
    <w:rsid w:val="00BF7776"/>
    <w:rsid w:val="00C0412C"/>
    <w:rsid w:val="00C04D29"/>
    <w:rsid w:val="00C07833"/>
    <w:rsid w:val="00C07F5C"/>
    <w:rsid w:val="00C22918"/>
    <w:rsid w:val="00C23522"/>
    <w:rsid w:val="00C2407D"/>
    <w:rsid w:val="00C261A1"/>
    <w:rsid w:val="00C2749F"/>
    <w:rsid w:val="00C30EE4"/>
    <w:rsid w:val="00C3135E"/>
    <w:rsid w:val="00C334E4"/>
    <w:rsid w:val="00C33D37"/>
    <w:rsid w:val="00C36468"/>
    <w:rsid w:val="00C36854"/>
    <w:rsid w:val="00C60160"/>
    <w:rsid w:val="00C66EBE"/>
    <w:rsid w:val="00C673D8"/>
    <w:rsid w:val="00C731A6"/>
    <w:rsid w:val="00C85C6A"/>
    <w:rsid w:val="00C85F6E"/>
    <w:rsid w:val="00C9720A"/>
    <w:rsid w:val="00CA0E61"/>
    <w:rsid w:val="00CA1C87"/>
    <w:rsid w:val="00CA4C11"/>
    <w:rsid w:val="00CA548F"/>
    <w:rsid w:val="00CB27E9"/>
    <w:rsid w:val="00CC7EE3"/>
    <w:rsid w:val="00CD1CF2"/>
    <w:rsid w:val="00CE2875"/>
    <w:rsid w:val="00CE328E"/>
    <w:rsid w:val="00CE4BD0"/>
    <w:rsid w:val="00CE5124"/>
    <w:rsid w:val="00D01C90"/>
    <w:rsid w:val="00D02A51"/>
    <w:rsid w:val="00D05664"/>
    <w:rsid w:val="00D05F75"/>
    <w:rsid w:val="00D109F9"/>
    <w:rsid w:val="00D13E4E"/>
    <w:rsid w:val="00D21987"/>
    <w:rsid w:val="00D220BE"/>
    <w:rsid w:val="00D2632D"/>
    <w:rsid w:val="00D35E9B"/>
    <w:rsid w:val="00D37294"/>
    <w:rsid w:val="00D40178"/>
    <w:rsid w:val="00D40EFF"/>
    <w:rsid w:val="00D441B4"/>
    <w:rsid w:val="00D45962"/>
    <w:rsid w:val="00D45DF7"/>
    <w:rsid w:val="00D46DF0"/>
    <w:rsid w:val="00D61D83"/>
    <w:rsid w:val="00D6476F"/>
    <w:rsid w:val="00D6521C"/>
    <w:rsid w:val="00D67656"/>
    <w:rsid w:val="00D71F59"/>
    <w:rsid w:val="00DA05E9"/>
    <w:rsid w:val="00DB32C3"/>
    <w:rsid w:val="00DB4D47"/>
    <w:rsid w:val="00DC0056"/>
    <w:rsid w:val="00DD37E0"/>
    <w:rsid w:val="00DD4FFB"/>
    <w:rsid w:val="00DE4C73"/>
    <w:rsid w:val="00DF127A"/>
    <w:rsid w:val="00DF52E7"/>
    <w:rsid w:val="00DF67F8"/>
    <w:rsid w:val="00DF706E"/>
    <w:rsid w:val="00E016BA"/>
    <w:rsid w:val="00E06E3C"/>
    <w:rsid w:val="00E11729"/>
    <w:rsid w:val="00E21002"/>
    <w:rsid w:val="00E2680A"/>
    <w:rsid w:val="00E33BE9"/>
    <w:rsid w:val="00E37761"/>
    <w:rsid w:val="00E440A0"/>
    <w:rsid w:val="00E53926"/>
    <w:rsid w:val="00E55CD3"/>
    <w:rsid w:val="00E560E1"/>
    <w:rsid w:val="00E617C5"/>
    <w:rsid w:val="00E62E94"/>
    <w:rsid w:val="00E67F16"/>
    <w:rsid w:val="00E71568"/>
    <w:rsid w:val="00E71609"/>
    <w:rsid w:val="00E728B2"/>
    <w:rsid w:val="00E744C2"/>
    <w:rsid w:val="00E83BFF"/>
    <w:rsid w:val="00E865E8"/>
    <w:rsid w:val="00E9266D"/>
    <w:rsid w:val="00EA503B"/>
    <w:rsid w:val="00EA60C0"/>
    <w:rsid w:val="00EB560C"/>
    <w:rsid w:val="00EC6950"/>
    <w:rsid w:val="00EC6B8C"/>
    <w:rsid w:val="00EC712E"/>
    <w:rsid w:val="00EE190E"/>
    <w:rsid w:val="00EE4971"/>
    <w:rsid w:val="00EE5990"/>
    <w:rsid w:val="00EE6B00"/>
    <w:rsid w:val="00EF70FB"/>
    <w:rsid w:val="00F01E4C"/>
    <w:rsid w:val="00F03057"/>
    <w:rsid w:val="00F072D3"/>
    <w:rsid w:val="00F12C8E"/>
    <w:rsid w:val="00F13E6C"/>
    <w:rsid w:val="00F15F88"/>
    <w:rsid w:val="00F1660D"/>
    <w:rsid w:val="00F21421"/>
    <w:rsid w:val="00F232DB"/>
    <w:rsid w:val="00F23821"/>
    <w:rsid w:val="00F23BC3"/>
    <w:rsid w:val="00F326BD"/>
    <w:rsid w:val="00F3324B"/>
    <w:rsid w:val="00F4167B"/>
    <w:rsid w:val="00F418BF"/>
    <w:rsid w:val="00F47764"/>
    <w:rsid w:val="00F532B0"/>
    <w:rsid w:val="00F72D9B"/>
    <w:rsid w:val="00F730B4"/>
    <w:rsid w:val="00F73F0F"/>
    <w:rsid w:val="00F74B9D"/>
    <w:rsid w:val="00F817D5"/>
    <w:rsid w:val="00F8260C"/>
    <w:rsid w:val="00F918CD"/>
    <w:rsid w:val="00FA1598"/>
    <w:rsid w:val="00FA2BCE"/>
    <w:rsid w:val="00FA5F22"/>
    <w:rsid w:val="00FB179F"/>
    <w:rsid w:val="00FB310D"/>
    <w:rsid w:val="00FB478B"/>
    <w:rsid w:val="00FB5D5D"/>
    <w:rsid w:val="00FB60C8"/>
    <w:rsid w:val="00FC3398"/>
    <w:rsid w:val="00FD189E"/>
    <w:rsid w:val="00FD23E8"/>
    <w:rsid w:val="00FE3590"/>
    <w:rsid w:val="00FF0ABC"/>
    <w:rsid w:val="00FF685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DAB1D7"/>
  <w15:chartTrackingRefBased/>
  <w15:docId w15:val="{25729E71-6672-4C20-9A37-B60C0901F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1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967E5D"/>
    <w:rPr>
      <w:rFonts w:ascii="Calibri" w:eastAsia="Calibri" w:hAnsi="Calibri" w:cs="Calibri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967E5D"/>
    <w:pPr>
      <w:keepNext/>
      <w:keepLines/>
      <w:spacing w:before="360" w:after="80"/>
      <w:outlineLvl w:val="1"/>
    </w:pPr>
    <w:rPr>
      <w:b/>
      <w:sz w:val="36"/>
      <w:szCs w:val="3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F418BF"/>
    <w:pPr>
      <w:spacing w:after="0" w:line="240" w:lineRule="auto"/>
    </w:pPr>
  </w:style>
  <w:style w:type="character" w:customStyle="1" w:styleId="Heading2Char">
    <w:name w:val="Heading 2 Char"/>
    <w:basedOn w:val="DefaultParagraphFont"/>
    <w:link w:val="Heading2"/>
    <w:uiPriority w:val="9"/>
    <w:rsid w:val="00967E5D"/>
    <w:rPr>
      <w:rFonts w:ascii="Calibri" w:eastAsia="Calibri" w:hAnsi="Calibri" w:cs="Calibri"/>
      <w:b/>
      <w:sz w:val="36"/>
      <w:szCs w:val="36"/>
    </w:rPr>
  </w:style>
  <w:style w:type="paragraph" w:styleId="Header">
    <w:name w:val="header"/>
    <w:basedOn w:val="Normal"/>
    <w:link w:val="Head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46DF0"/>
    <w:rPr>
      <w:rFonts w:ascii="Calibri" w:eastAsia="Calibri" w:hAnsi="Calibri" w:cs="Calibri"/>
    </w:rPr>
  </w:style>
  <w:style w:type="paragraph" w:styleId="Footer">
    <w:name w:val="footer"/>
    <w:basedOn w:val="Normal"/>
    <w:link w:val="FooterChar"/>
    <w:uiPriority w:val="99"/>
    <w:unhideWhenUsed/>
    <w:rsid w:val="00D46DF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46DF0"/>
    <w:rPr>
      <w:rFonts w:ascii="Calibri" w:eastAsia="Calibri" w:hAnsi="Calibri" w:cs="Calibri"/>
    </w:rPr>
  </w:style>
  <w:style w:type="paragraph" w:styleId="ListParagraph">
    <w:name w:val="List Paragraph"/>
    <w:basedOn w:val="Normal"/>
    <w:uiPriority w:val="34"/>
    <w:qFormat/>
    <w:rsid w:val="00AF062C"/>
    <w:pPr>
      <w:ind w:left="720"/>
      <w:contextualSpacing/>
    </w:pPr>
  </w:style>
  <w:style w:type="paragraph" w:customStyle="1" w:styleId="TableParagraph">
    <w:name w:val="Table Paragraph"/>
    <w:basedOn w:val="Normal"/>
    <w:uiPriority w:val="1"/>
    <w:qFormat/>
    <w:rsid w:val="00CE287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</w:rPr>
  </w:style>
  <w:style w:type="paragraph" w:styleId="BodyText">
    <w:name w:val="Body Text"/>
    <w:basedOn w:val="Normal"/>
    <w:link w:val="BodyTextChar"/>
    <w:uiPriority w:val="1"/>
    <w:qFormat/>
    <w:rsid w:val="002639A5"/>
    <w:pPr>
      <w:widowControl w:val="0"/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BodyTextChar">
    <w:name w:val="Body Text Char"/>
    <w:basedOn w:val="DefaultParagraphFont"/>
    <w:link w:val="BodyText"/>
    <w:uiPriority w:val="1"/>
    <w:rsid w:val="002639A5"/>
    <w:rPr>
      <w:rFonts w:ascii="Times New Roman" w:eastAsia="Times New Roman" w:hAnsi="Times New Roman" w:cs="Times New Roman"/>
      <w:sz w:val="24"/>
      <w:szCs w:val="24"/>
    </w:rPr>
  </w:style>
  <w:style w:type="paragraph" w:customStyle="1" w:styleId="Default">
    <w:name w:val="Default"/>
    <w:rsid w:val="00C9720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customStyle="1" w:styleId="xmsolistparagraph">
    <w:name w:val="x_msolistparagraph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msonormal">
    <w:name w:val="x_msonormal"/>
    <w:basedOn w:val="Normal"/>
    <w:rsid w:val="00D40EF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47924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9447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ntTable" Target="fontTable.xml"/><Relationship Id="rId5" Type="http://schemas.openxmlformats.org/officeDocument/2006/relationships/styles" Target="styles.xml"/><Relationship Id="rId10" Type="http://schemas.openxmlformats.org/officeDocument/2006/relationships/footer" Target="foot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f7cbad49-5e95-43e7-a14d-5284df403354">
      <Terms xmlns="http://schemas.microsoft.com/office/infopath/2007/PartnerControls"/>
    </lcf76f155ced4ddcb4097134ff3c332f>
    <ttvy xmlns="f7cbad49-5e95-43e7-a14d-5284df403354" xsi:nil="true"/>
    <TaxCatchAll xmlns="7d0c30eb-11bb-45f0-854b-18e27d497c14" xsi:nil="true"/>
    <lxvk xmlns="f7cbad49-5e95-43e7-a14d-5284df403354" xsi:nil="true"/>
  </documentManagement>
</p:properties>
</file>

<file path=customXml/item2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56F151FE3316B74590A495FBC61195A6" ma:contentTypeVersion="21" ma:contentTypeDescription="Create a new document." ma:contentTypeScope="" ma:versionID="e0d3fcf0df8f575ef4ce587c0e142735">
  <xsd:schema xmlns:xsd="http://www.w3.org/2001/XMLSchema" xmlns:xs="http://www.w3.org/2001/XMLSchema" xmlns:p="http://schemas.microsoft.com/office/2006/metadata/properties" xmlns:ns2="f7cbad49-5e95-43e7-a14d-5284df403354" xmlns:ns3="7d0c30eb-11bb-45f0-854b-18e27d497c14" targetNamespace="http://schemas.microsoft.com/office/2006/metadata/properties" ma:root="true" ma:fieldsID="dd377914e3ae4f0cf673d533a56b26eb" ns2:_="" ns3:_="">
    <xsd:import namespace="f7cbad49-5e95-43e7-a14d-5284df403354"/>
    <xsd:import namespace="7d0c30eb-11bb-45f0-854b-18e27d497c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3:SharedWithUsers" minOccurs="0"/>
                <xsd:element ref="ns3:SharedWithDetails" minOccurs="0"/>
                <xsd:element ref="ns2:lxvk" minOccurs="0"/>
                <xsd:element ref="ns2:ttvy" minOccurs="0"/>
                <xsd:element ref="ns2:MediaServiceDateTaken" minOccurs="0"/>
                <xsd:element ref="ns2:MediaLengthInSeconds" minOccurs="0"/>
                <xsd:element ref="ns3:TaxCatchAll" minOccurs="0"/>
                <xsd:element ref="ns2:lcf76f155ced4ddcb4097134ff3c332f" minOccurs="0"/>
                <xsd:element ref="ns2:MediaServiceObjectDetectorVersion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f7cbad49-5e95-43e7-a14d-5284df403354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4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5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lxvk" ma:index="18" nillable="true" ma:displayName="School Name" ma:internalName="lxvk">
      <xsd:simpleType>
        <xsd:restriction base="dms:Text"/>
      </xsd:simpleType>
    </xsd:element>
    <xsd:element name="ttvy" ma:index="19" nillable="true" ma:displayName="Notes" ma:internalName="ttvy">
      <xsd:simpleType>
        <xsd:restriction base="dms:Text"/>
      </xsd:simpleType>
    </xsd:element>
    <xsd:element name="MediaServiceDateTaken" ma:index="20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4" nillable="true" ma:taxonomy="true" ma:internalName="lcf76f155ced4ddcb4097134ff3c332f" ma:taxonomyFieldName="MediaServiceImageTags" ma:displayName="Image Tags" ma:readOnly="false" ma:fieldId="{5cf76f15-5ced-4ddc-b409-7134ff3c332f}" ma:taxonomyMulti="true" ma:sspId="2c4bdf34-1593-4191-b490-eed9e9205abc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bjectDetectorVersions" ma:index="2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6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d0c30eb-11bb-45f0-854b-18e27d497c14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1ec41c9b-bf0c-4f61-87d1-18956ec56728}" ma:internalName="TaxCatchAll" ma:showField="CatchAllData" ma:web="7d0c30eb-11bb-45f0-854b-18e27d497c14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06D2C83C-35FC-4797-9CE4-54F3AD25E221}">
  <ds:schemaRefs>
    <ds:schemaRef ds:uri="http://schemas.microsoft.com/office/2006/metadata/properties"/>
    <ds:schemaRef ds:uri="http://schemas.microsoft.com/office/infopath/2007/PartnerControls"/>
    <ds:schemaRef ds:uri="f7cbad49-5e95-43e7-a14d-5284df403354"/>
    <ds:schemaRef ds:uri="7d0c30eb-11bb-45f0-854b-18e27d497c14"/>
  </ds:schemaRefs>
</ds:datastoreItem>
</file>

<file path=customXml/itemProps2.xml><?xml version="1.0" encoding="utf-8"?>
<ds:datastoreItem xmlns:ds="http://schemas.openxmlformats.org/officeDocument/2006/customXml" ds:itemID="{0CE4A327-AE7C-496B-9C2A-FF41CB442C80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f7cbad49-5e95-43e7-a14d-5284df403354"/>
    <ds:schemaRef ds:uri="7d0c30eb-11bb-45f0-854b-18e27d497c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3.xml><?xml version="1.0" encoding="utf-8"?>
<ds:datastoreItem xmlns:ds="http://schemas.openxmlformats.org/officeDocument/2006/customXml" ds:itemID="{9F3D4280-DAA6-4BBA-A045-5CAF46294880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6</Pages>
  <Words>931</Words>
  <Characters>5308</Characters>
  <Application>Microsoft Office Word</Application>
  <DocSecurity>0</DocSecurity>
  <Lines>44</Lines>
  <Paragraphs>12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6227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Jones Carolyn</dc:creator>
  <cp:keywords/>
  <dc:description/>
  <cp:lastModifiedBy>Lydia Keene-Kendrick</cp:lastModifiedBy>
  <cp:revision>69</cp:revision>
  <cp:lastPrinted>2025-02-21T19:25:00Z</cp:lastPrinted>
  <dcterms:created xsi:type="dcterms:W3CDTF">2025-04-11T15:06:00Z</dcterms:created>
  <dcterms:modified xsi:type="dcterms:W3CDTF">2025-04-16T18:23:00Z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0x01010056F151FE3316B74590A495FBC61195A6</vt:lpwstr>
  </property>
</Properties>
</file>